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46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gridCol w:w="4683"/>
      </w:tblGrid>
      <w:tr w:rsidR="00705B7B" w:rsidRPr="0064236D" w:rsidTr="008955A6">
        <w:tc>
          <w:tcPr>
            <w:tcW w:w="9923" w:type="dxa"/>
          </w:tcPr>
          <w:p w:rsidR="00F233BB" w:rsidRPr="00705B7B" w:rsidRDefault="00F233BB" w:rsidP="00F233BB">
            <w:pPr>
              <w:ind w:right="-143" w:firstLine="0"/>
              <w:jc w:val="center"/>
              <w:rPr>
                <w:rFonts w:ascii="Times New Roman" w:hAnsi="Times New Roman" w:cs="Times New Roman"/>
                <w:sz w:val="28"/>
                <w:szCs w:val="28"/>
              </w:rPr>
            </w:pPr>
          </w:p>
        </w:tc>
        <w:tc>
          <w:tcPr>
            <w:tcW w:w="4683" w:type="dxa"/>
          </w:tcPr>
          <w:p w:rsidR="00F233BB" w:rsidRDefault="00345D96" w:rsidP="00F759CF">
            <w:pPr>
              <w:ind w:left="-253" w:right="-246" w:firstLine="142"/>
              <w:rPr>
                <w:rFonts w:ascii="Times New Roman" w:hAnsi="Times New Roman" w:cs="Times New Roman"/>
                <w:sz w:val="28"/>
                <w:szCs w:val="28"/>
              </w:rPr>
            </w:pPr>
            <w:r>
              <w:rPr>
                <w:rFonts w:ascii="Times New Roman" w:hAnsi="Times New Roman" w:cs="Times New Roman"/>
                <w:sz w:val="28"/>
                <w:szCs w:val="28"/>
              </w:rPr>
              <w:t>УТВЕРЖДАЮ</w:t>
            </w:r>
          </w:p>
          <w:p w:rsidR="00F759CF" w:rsidRDefault="00345D96" w:rsidP="00F759CF">
            <w:pPr>
              <w:ind w:left="-253" w:right="-246" w:firstLine="142"/>
              <w:rPr>
                <w:rFonts w:ascii="Times New Roman" w:hAnsi="Times New Roman" w:cs="Times New Roman"/>
                <w:sz w:val="28"/>
                <w:szCs w:val="28"/>
              </w:rPr>
            </w:pPr>
            <w:r>
              <w:rPr>
                <w:rFonts w:ascii="Times New Roman" w:hAnsi="Times New Roman" w:cs="Times New Roman"/>
                <w:sz w:val="28"/>
                <w:szCs w:val="28"/>
              </w:rPr>
              <w:t xml:space="preserve">Заместитель главы </w:t>
            </w:r>
            <w:r w:rsidR="00F759CF">
              <w:rPr>
                <w:rFonts w:ascii="Times New Roman" w:hAnsi="Times New Roman" w:cs="Times New Roman"/>
                <w:sz w:val="28"/>
                <w:szCs w:val="28"/>
              </w:rPr>
              <w:t xml:space="preserve"> </w:t>
            </w:r>
          </w:p>
          <w:p w:rsidR="00345D96" w:rsidRDefault="00F759CF" w:rsidP="00F759CF">
            <w:pPr>
              <w:ind w:left="-253" w:right="-246" w:firstLine="155"/>
              <w:jc w:val="left"/>
              <w:rPr>
                <w:rFonts w:ascii="Times New Roman" w:hAnsi="Times New Roman" w:cs="Times New Roman"/>
                <w:sz w:val="28"/>
                <w:szCs w:val="28"/>
              </w:rPr>
            </w:pPr>
            <w:r>
              <w:rPr>
                <w:rFonts w:ascii="Times New Roman" w:hAnsi="Times New Roman" w:cs="Times New Roman"/>
                <w:sz w:val="28"/>
                <w:szCs w:val="28"/>
              </w:rPr>
              <w:t>м</w:t>
            </w:r>
            <w:r w:rsidR="00345D96">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345D96">
              <w:rPr>
                <w:rFonts w:ascii="Times New Roman" w:hAnsi="Times New Roman" w:cs="Times New Roman"/>
                <w:sz w:val="28"/>
                <w:szCs w:val="28"/>
              </w:rPr>
              <w:t xml:space="preserve">образования </w:t>
            </w:r>
            <w:proofErr w:type="spellStart"/>
            <w:r w:rsidR="00345D96">
              <w:rPr>
                <w:rFonts w:ascii="Times New Roman" w:hAnsi="Times New Roman" w:cs="Times New Roman"/>
                <w:sz w:val="28"/>
                <w:szCs w:val="28"/>
              </w:rPr>
              <w:t>Т</w:t>
            </w:r>
            <w:r>
              <w:rPr>
                <w:rFonts w:ascii="Times New Roman" w:hAnsi="Times New Roman" w:cs="Times New Roman"/>
                <w:sz w:val="28"/>
                <w:szCs w:val="28"/>
              </w:rPr>
              <w:t>Те</w:t>
            </w:r>
            <w:r w:rsidR="00345D96">
              <w:rPr>
                <w:rFonts w:ascii="Times New Roman" w:hAnsi="Times New Roman" w:cs="Times New Roman"/>
                <w:sz w:val="28"/>
                <w:szCs w:val="28"/>
              </w:rPr>
              <w:t>мрюкский</w:t>
            </w:r>
            <w:proofErr w:type="spellEnd"/>
            <w:r w:rsidR="00345D96">
              <w:rPr>
                <w:rFonts w:ascii="Times New Roman" w:hAnsi="Times New Roman" w:cs="Times New Roman"/>
                <w:sz w:val="28"/>
                <w:szCs w:val="28"/>
              </w:rPr>
              <w:t xml:space="preserve"> район</w:t>
            </w:r>
          </w:p>
          <w:p w:rsidR="00345D96" w:rsidRDefault="00D4350B" w:rsidP="00345D96">
            <w:pPr>
              <w:ind w:left="-253" w:right="-246" w:firstLine="142"/>
              <w:rPr>
                <w:rFonts w:ascii="Times New Roman" w:hAnsi="Times New Roman" w:cs="Times New Roman"/>
                <w:sz w:val="28"/>
                <w:szCs w:val="28"/>
              </w:rPr>
            </w:pPr>
            <w:r>
              <w:rPr>
                <w:rFonts w:ascii="Times New Roman" w:hAnsi="Times New Roman" w:cs="Times New Roman"/>
                <w:sz w:val="28"/>
                <w:szCs w:val="28"/>
              </w:rPr>
              <w:t xml:space="preserve">______________ </w:t>
            </w:r>
            <w:r w:rsidR="00410FF9">
              <w:rPr>
                <w:rFonts w:ascii="Times New Roman" w:hAnsi="Times New Roman" w:cs="Times New Roman"/>
                <w:sz w:val="28"/>
                <w:szCs w:val="28"/>
              </w:rPr>
              <w:t>Л.В. Криворучко</w:t>
            </w:r>
          </w:p>
          <w:p w:rsidR="00F233BB" w:rsidRPr="00D4350B" w:rsidRDefault="00F233BB" w:rsidP="00745CD9">
            <w:pPr>
              <w:ind w:right="-246" w:firstLine="0"/>
              <w:rPr>
                <w:rFonts w:ascii="Times New Roman" w:hAnsi="Times New Roman" w:cs="Times New Roman"/>
              </w:rPr>
            </w:pPr>
          </w:p>
        </w:tc>
      </w:tr>
    </w:tbl>
    <w:p w:rsidR="00F233BB" w:rsidRDefault="00C8592F" w:rsidP="00F233BB">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C204EB">
        <w:rPr>
          <w:rFonts w:ascii="Times New Roman" w:hAnsi="Times New Roman" w:cs="Times New Roman"/>
          <w:b/>
          <w:sz w:val="28"/>
          <w:szCs w:val="28"/>
        </w:rPr>
        <w:t xml:space="preserve">                                                                                                                       «______»_____________________</w:t>
      </w:r>
    </w:p>
    <w:p w:rsidR="00D4350B" w:rsidRPr="00DA77CE" w:rsidRDefault="00D4350B" w:rsidP="00F233BB">
      <w:pPr>
        <w:jc w:val="center"/>
        <w:rPr>
          <w:rFonts w:ascii="Times New Roman" w:hAnsi="Times New Roman" w:cs="Times New Roman"/>
          <w:b/>
          <w:sz w:val="28"/>
          <w:szCs w:val="28"/>
        </w:rPr>
      </w:pPr>
      <w:bookmarkStart w:id="0" w:name="_GoBack"/>
      <w:bookmarkEnd w:id="0"/>
    </w:p>
    <w:p w:rsidR="00031B45" w:rsidRPr="00DA77CE" w:rsidRDefault="00092349" w:rsidP="00F233BB">
      <w:pPr>
        <w:jc w:val="center"/>
        <w:rPr>
          <w:rFonts w:ascii="Times New Roman" w:hAnsi="Times New Roman" w:cs="Times New Roman"/>
          <w:b/>
          <w:sz w:val="28"/>
          <w:szCs w:val="28"/>
        </w:rPr>
      </w:pPr>
      <w:r w:rsidRPr="00DA77CE">
        <w:rPr>
          <w:rFonts w:ascii="Times New Roman" w:hAnsi="Times New Roman" w:cs="Times New Roman"/>
          <w:b/>
          <w:sz w:val="28"/>
          <w:szCs w:val="28"/>
        </w:rPr>
        <w:t xml:space="preserve">ПЛАН </w:t>
      </w:r>
    </w:p>
    <w:p w:rsidR="00294148" w:rsidRPr="00DA77CE" w:rsidRDefault="00092349" w:rsidP="00F233BB">
      <w:pPr>
        <w:jc w:val="center"/>
        <w:rPr>
          <w:rFonts w:ascii="Times New Roman" w:hAnsi="Times New Roman" w:cs="Times New Roman"/>
          <w:b/>
          <w:sz w:val="28"/>
          <w:szCs w:val="28"/>
        </w:rPr>
      </w:pPr>
      <w:r w:rsidRPr="00DA77CE">
        <w:rPr>
          <w:rFonts w:ascii="Times New Roman" w:hAnsi="Times New Roman" w:cs="Times New Roman"/>
          <w:b/>
          <w:sz w:val="28"/>
          <w:szCs w:val="28"/>
        </w:rPr>
        <w:t>РЕАЛИЗАЦИИ МУНИЦИПАЛЬНОЙ ПРОГРАММЫ</w:t>
      </w:r>
    </w:p>
    <w:p w:rsidR="00092349" w:rsidRPr="00DA77CE" w:rsidRDefault="00092349" w:rsidP="00DB24AE">
      <w:pPr>
        <w:ind w:firstLine="0"/>
        <w:jc w:val="center"/>
        <w:rPr>
          <w:rFonts w:ascii="Times New Roman" w:hAnsi="Times New Roman" w:cs="Times New Roman"/>
          <w:b/>
          <w:sz w:val="28"/>
          <w:szCs w:val="28"/>
        </w:rPr>
      </w:pPr>
      <w:r w:rsidRPr="00DA77CE">
        <w:rPr>
          <w:rFonts w:ascii="Times New Roman" w:hAnsi="Times New Roman" w:cs="Times New Roman"/>
          <w:b/>
          <w:sz w:val="28"/>
          <w:szCs w:val="28"/>
        </w:rPr>
        <w:t>«</w:t>
      </w:r>
      <w:r w:rsidR="000A5F1D" w:rsidRPr="00DA77CE">
        <w:rPr>
          <w:rFonts w:ascii="Times New Roman" w:hAnsi="Times New Roman" w:cs="Times New Roman"/>
          <w:b/>
          <w:sz w:val="28"/>
          <w:szCs w:val="28"/>
        </w:rPr>
        <w:t>Управление муниципальными финансами»</w:t>
      </w:r>
    </w:p>
    <w:p w:rsidR="00092349" w:rsidRPr="00DA77CE" w:rsidRDefault="00E51280" w:rsidP="00F233BB">
      <w:pPr>
        <w:jc w:val="center"/>
        <w:rPr>
          <w:rFonts w:ascii="Times New Roman" w:hAnsi="Times New Roman" w:cs="Times New Roman"/>
          <w:b/>
          <w:sz w:val="28"/>
          <w:szCs w:val="28"/>
        </w:rPr>
      </w:pPr>
      <w:r w:rsidRPr="00DA77CE">
        <w:rPr>
          <w:rFonts w:ascii="Times New Roman" w:hAnsi="Times New Roman" w:cs="Times New Roman"/>
          <w:b/>
          <w:sz w:val="28"/>
          <w:szCs w:val="28"/>
        </w:rPr>
        <w:t>н</w:t>
      </w:r>
      <w:r w:rsidR="00092349" w:rsidRPr="00DA77CE">
        <w:rPr>
          <w:rFonts w:ascii="Times New Roman" w:hAnsi="Times New Roman" w:cs="Times New Roman"/>
          <w:b/>
          <w:sz w:val="28"/>
          <w:szCs w:val="28"/>
        </w:rPr>
        <w:t>а</w:t>
      </w:r>
      <w:r w:rsidR="000A5F1D" w:rsidRPr="00DA77CE">
        <w:rPr>
          <w:rFonts w:ascii="Times New Roman" w:hAnsi="Times New Roman" w:cs="Times New Roman"/>
          <w:b/>
          <w:sz w:val="28"/>
          <w:szCs w:val="28"/>
        </w:rPr>
        <w:t xml:space="preserve"> 202</w:t>
      </w:r>
      <w:r w:rsidR="008210BC">
        <w:rPr>
          <w:rFonts w:ascii="Times New Roman" w:hAnsi="Times New Roman" w:cs="Times New Roman"/>
          <w:b/>
          <w:sz w:val="28"/>
          <w:szCs w:val="28"/>
        </w:rPr>
        <w:t>3</w:t>
      </w:r>
      <w:r w:rsidR="00092349" w:rsidRPr="00DA77CE">
        <w:rPr>
          <w:rFonts w:ascii="Times New Roman" w:hAnsi="Times New Roman" w:cs="Times New Roman"/>
          <w:b/>
          <w:sz w:val="28"/>
          <w:szCs w:val="28"/>
        </w:rPr>
        <w:t xml:space="preserve"> год</w:t>
      </w:r>
    </w:p>
    <w:p w:rsidR="00410FF9" w:rsidRPr="00DA77CE" w:rsidRDefault="00410FF9" w:rsidP="001057E4">
      <w:pPr>
        <w:ind w:firstLine="0"/>
        <w:jc w:val="left"/>
        <w:rPr>
          <w:rFonts w:ascii="Times New Roman" w:hAnsi="Times New Roman" w:cs="Times New Roman"/>
          <w:sz w:val="28"/>
          <w:szCs w:val="28"/>
        </w:rPr>
      </w:pPr>
    </w:p>
    <w:tbl>
      <w:tblPr>
        <w:tblStyle w:val="a3"/>
        <w:tblW w:w="0" w:type="auto"/>
        <w:tblLook w:val="04A0" w:firstRow="1" w:lastRow="0" w:firstColumn="1" w:lastColumn="0" w:noHBand="0" w:noVBand="1"/>
      </w:tblPr>
      <w:tblGrid>
        <w:gridCol w:w="696"/>
        <w:gridCol w:w="3152"/>
        <w:gridCol w:w="919"/>
        <w:gridCol w:w="2174"/>
        <w:gridCol w:w="1627"/>
        <w:gridCol w:w="1990"/>
        <w:gridCol w:w="994"/>
        <w:gridCol w:w="998"/>
        <w:gridCol w:w="1005"/>
        <w:gridCol w:w="1005"/>
      </w:tblGrid>
      <w:tr w:rsidR="00DA77CE" w:rsidRPr="00DA77CE" w:rsidTr="00E51280">
        <w:tc>
          <w:tcPr>
            <w:tcW w:w="696" w:type="dxa"/>
            <w:vMerge w:val="restart"/>
          </w:tcPr>
          <w:p w:rsidR="00092349" w:rsidRPr="00DA77CE" w:rsidRDefault="00092349" w:rsidP="00C35E09">
            <w:pPr>
              <w:ind w:firstLine="0"/>
              <w:jc w:val="center"/>
              <w:rPr>
                <w:rFonts w:ascii="Times New Roman" w:hAnsi="Times New Roman" w:cs="Times New Roman"/>
              </w:rPr>
            </w:pPr>
            <w:r w:rsidRPr="00DA77CE">
              <w:rPr>
                <w:rFonts w:ascii="Times New Roman" w:hAnsi="Times New Roman" w:cs="Times New Roman"/>
              </w:rPr>
              <w:t xml:space="preserve">№ п/п </w:t>
            </w:r>
            <w:hyperlink w:anchor="P2253" w:history="1">
              <w:r w:rsidRPr="00DA77CE">
                <w:rPr>
                  <w:rFonts w:ascii="Times New Roman" w:hAnsi="Times New Roman" w:cs="Times New Roman"/>
                </w:rPr>
                <w:t>&lt;1&gt;</w:t>
              </w:r>
            </w:hyperlink>
          </w:p>
        </w:tc>
        <w:tc>
          <w:tcPr>
            <w:tcW w:w="3152" w:type="dxa"/>
            <w:vMerge w:val="restart"/>
          </w:tcPr>
          <w:p w:rsidR="00092349" w:rsidRPr="00DA77CE" w:rsidRDefault="00092349" w:rsidP="00C35E09">
            <w:pPr>
              <w:ind w:firstLine="0"/>
              <w:jc w:val="center"/>
              <w:rPr>
                <w:rFonts w:ascii="Times New Roman" w:hAnsi="Times New Roman" w:cs="Times New Roman"/>
              </w:rPr>
            </w:pPr>
            <w:r w:rsidRPr="00DA77CE">
              <w:rPr>
                <w:rFonts w:ascii="Times New Roman" w:hAnsi="Times New Roman" w:cs="Times New Roman"/>
              </w:rPr>
              <w:t>Наименование мероприятия, контрольного события</w:t>
            </w:r>
          </w:p>
        </w:tc>
        <w:tc>
          <w:tcPr>
            <w:tcW w:w="919" w:type="dxa"/>
            <w:vMerge w:val="restart"/>
          </w:tcPr>
          <w:p w:rsidR="00092349" w:rsidRPr="00DA77CE" w:rsidRDefault="00092349" w:rsidP="00C35E09">
            <w:pPr>
              <w:ind w:firstLine="0"/>
              <w:jc w:val="center"/>
              <w:rPr>
                <w:rFonts w:ascii="Times New Roman" w:hAnsi="Times New Roman" w:cs="Times New Roman"/>
              </w:rPr>
            </w:pPr>
            <w:r w:rsidRPr="00DA77CE">
              <w:rPr>
                <w:rFonts w:ascii="Times New Roman" w:hAnsi="Times New Roman" w:cs="Times New Roman"/>
              </w:rPr>
              <w:t xml:space="preserve">Статус </w:t>
            </w:r>
            <w:hyperlink w:anchor="P2254" w:history="1">
              <w:r w:rsidRPr="00DA77CE">
                <w:rPr>
                  <w:rFonts w:ascii="Times New Roman" w:hAnsi="Times New Roman" w:cs="Times New Roman"/>
                </w:rPr>
                <w:t>&lt;2&gt;</w:t>
              </w:r>
            </w:hyperlink>
          </w:p>
        </w:tc>
        <w:tc>
          <w:tcPr>
            <w:tcW w:w="2174" w:type="dxa"/>
            <w:vMerge w:val="restart"/>
          </w:tcPr>
          <w:p w:rsidR="00092349" w:rsidRPr="00DA77CE" w:rsidRDefault="00092349" w:rsidP="00C35E09">
            <w:pPr>
              <w:ind w:firstLine="0"/>
              <w:jc w:val="center"/>
              <w:rPr>
                <w:rFonts w:ascii="Times New Roman" w:hAnsi="Times New Roman" w:cs="Times New Roman"/>
              </w:rPr>
            </w:pPr>
            <w:r w:rsidRPr="00DA77CE">
              <w:rPr>
                <w:rFonts w:ascii="Times New Roman" w:hAnsi="Times New Roman" w:cs="Times New Roman"/>
              </w:rPr>
              <w:t xml:space="preserve">Ответственный за реализацию мероприятия, выполнение контрольного события </w:t>
            </w:r>
            <w:hyperlink w:anchor="P2260" w:history="1">
              <w:r w:rsidRPr="00DA77CE">
                <w:rPr>
                  <w:rFonts w:ascii="Times New Roman" w:hAnsi="Times New Roman" w:cs="Times New Roman"/>
                </w:rPr>
                <w:t>&lt;3&gt;</w:t>
              </w:r>
            </w:hyperlink>
          </w:p>
        </w:tc>
        <w:tc>
          <w:tcPr>
            <w:tcW w:w="1627" w:type="dxa"/>
            <w:vMerge w:val="restart"/>
          </w:tcPr>
          <w:p w:rsidR="00092349" w:rsidRPr="00DA77CE" w:rsidRDefault="00092349" w:rsidP="00C35E09">
            <w:pPr>
              <w:ind w:firstLine="0"/>
              <w:jc w:val="center"/>
              <w:rPr>
                <w:rFonts w:ascii="Times New Roman" w:hAnsi="Times New Roman" w:cs="Times New Roman"/>
              </w:rPr>
            </w:pPr>
            <w:r w:rsidRPr="00DA77CE">
              <w:rPr>
                <w:rFonts w:ascii="Times New Roman" w:hAnsi="Times New Roman" w:cs="Times New Roman"/>
              </w:rPr>
              <w:t xml:space="preserve">Срок реализации мероприятия, дата контрольного события </w:t>
            </w:r>
            <w:hyperlink w:anchor="P2261" w:history="1">
              <w:r w:rsidRPr="00DA77CE">
                <w:rPr>
                  <w:rFonts w:ascii="Times New Roman" w:hAnsi="Times New Roman" w:cs="Times New Roman"/>
                </w:rPr>
                <w:t>&lt;4&gt;</w:t>
              </w:r>
            </w:hyperlink>
          </w:p>
        </w:tc>
        <w:tc>
          <w:tcPr>
            <w:tcW w:w="1990" w:type="dxa"/>
            <w:vMerge w:val="restart"/>
          </w:tcPr>
          <w:p w:rsidR="00092349" w:rsidRPr="00DA77CE" w:rsidRDefault="00092349" w:rsidP="00C35E09">
            <w:pPr>
              <w:ind w:firstLine="0"/>
              <w:jc w:val="center"/>
              <w:rPr>
                <w:rFonts w:ascii="Times New Roman" w:hAnsi="Times New Roman" w:cs="Times New Roman"/>
              </w:rPr>
            </w:pPr>
            <w:r w:rsidRPr="00DA77CE">
              <w:rPr>
                <w:rFonts w:ascii="Times New Roman" w:hAnsi="Times New Roman" w:cs="Times New Roman"/>
              </w:rPr>
              <w:t>Код классификации расходов бюджета</w:t>
            </w:r>
          </w:p>
        </w:tc>
        <w:tc>
          <w:tcPr>
            <w:tcW w:w="4002" w:type="dxa"/>
            <w:gridSpan w:val="4"/>
          </w:tcPr>
          <w:p w:rsidR="00092349" w:rsidRPr="00DA77CE" w:rsidRDefault="00092349" w:rsidP="00C35E09">
            <w:pPr>
              <w:ind w:firstLine="0"/>
              <w:jc w:val="center"/>
              <w:rPr>
                <w:rFonts w:ascii="Times New Roman" w:hAnsi="Times New Roman" w:cs="Times New Roman"/>
              </w:rPr>
            </w:pPr>
            <w:r w:rsidRPr="00DA77CE">
              <w:rPr>
                <w:rFonts w:ascii="Times New Roman" w:hAnsi="Times New Roman" w:cs="Times New Roman"/>
              </w:rPr>
              <w:t>Поквартальное распределение прогноза кассовых выплат из бюджетов всех уровней, тыс. рублей</w:t>
            </w:r>
            <w:r w:rsidR="00C35E09" w:rsidRPr="00DA77CE">
              <w:rPr>
                <w:rFonts w:ascii="Times New Roman" w:hAnsi="Times New Roman" w:cs="Times New Roman"/>
              </w:rPr>
              <w:t xml:space="preserve"> </w:t>
            </w:r>
            <w:hyperlink w:anchor="P2261" w:history="1">
              <w:r w:rsidR="00C35E09" w:rsidRPr="00DA77CE">
                <w:rPr>
                  <w:rFonts w:ascii="Times New Roman" w:hAnsi="Times New Roman" w:cs="Times New Roman"/>
                </w:rPr>
                <w:t>&lt;5&gt;</w:t>
              </w:r>
            </w:hyperlink>
          </w:p>
        </w:tc>
      </w:tr>
      <w:tr w:rsidR="00E51280" w:rsidRPr="00DA77CE" w:rsidTr="00E51280">
        <w:tc>
          <w:tcPr>
            <w:tcW w:w="696" w:type="dxa"/>
            <w:vMerge/>
          </w:tcPr>
          <w:p w:rsidR="00092349" w:rsidRPr="00DA77CE" w:rsidRDefault="00092349" w:rsidP="00C35E09">
            <w:pPr>
              <w:ind w:firstLine="0"/>
              <w:jc w:val="center"/>
              <w:rPr>
                <w:rFonts w:ascii="Times New Roman" w:hAnsi="Times New Roman" w:cs="Times New Roman"/>
              </w:rPr>
            </w:pPr>
          </w:p>
        </w:tc>
        <w:tc>
          <w:tcPr>
            <w:tcW w:w="3152" w:type="dxa"/>
            <w:vMerge/>
          </w:tcPr>
          <w:p w:rsidR="00092349" w:rsidRPr="00DA77CE" w:rsidRDefault="00092349" w:rsidP="00C35E09">
            <w:pPr>
              <w:ind w:firstLine="0"/>
              <w:jc w:val="center"/>
              <w:rPr>
                <w:rFonts w:ascii="Times New Roman" w:hAnsi="Times New Roman" w:cs="Times New Roman"/>
              </w:rPr>
            </w:pPr>
          </w:p>
        </w:tc>
        <w:tc>
          <w:tcPr>
            <w:tcW w:w="919" w:type="dxa"/>
            <w:vMerge/>
          </w:tcPr>
          <w:p w:rsidR="00092349" w:rsidRPr="00DA77CE" w:rsidRDefault="00092349" w:rsidP="00C35E09">
            <w:pPr>
              <w:ind w:firstLine="0"/>
              <w:jc w:val="center"/>
              <w:rPr>
                <w:rFonts w:ascii="Times New Roman" w:hAnsi="Times New Roman" w:cs="Times New Roman"/>
              </w:rPr>
            </w:pPr>
          </w:p>
        </w:tc>
        <w:tc>
          <w:tcPr>
            <w:tcW w:w="2174" w:type="dxa"/>
            <w:vMerge/>
          </w:tcPr>
          <w:p w:rsidR="00092349" w:rsidRPr="00DA77CE" w:rsidRDefault="00092349" w:rsidP="00C35E09">
            <w:pPr>
              <w:ind w:firstLine="0"/>
              <w:jc w:val="center"/>
              <w:rPr>
                <w:rFonts w:ascii="Times New Roman" w:hAnsi="Times New Roman" w:cs="Times New Roman"/>
              </w:rPr>
            </w:pPr>
          </w:p>
        </w:tc>
        <w:tc>
          <w:tcPr>
            <w:tcW w:w="1627" w:type="dxa"/>
            <w:vMerge/>
          </w:tcPr>
          <w:p w:rsidR="00092349" w:rsidRPr="00DA77CE" w:rsidRDefault="00092349" w:rsidP="00C35E09">
            <w:pPr>
              <w:ind w:firstLine="0"/>
              <w:jc w:val="center"/>
              <w:rPr>
                <w:rFonts w:ascii="Times New Roman" w:hAnsi="Times New Roman" w:cs="Times New Roman"/>
              </w:rPr>
            </w:pPr>
          </w:p>
        </w:tc>
        <w:tc>
          <w:tcPr>
            <w:tcW w:w="1990" w:type="dxa"/>
            <w:vMerge/>
          </w:tcPr>
          <w:p w:rsidR="00092349" w:rsidRPr="00DA77CE" w:rsidRDefault="00092349" w:rsidP="00C35E09">
            <w:pPr>
              <w:ind w:firstLine="0"/>
              <w:jc w:val="center"/>
              <w:rPr>
                <w:rFonts w:ascii="Times New Roman" w:hAnsi="Times New Roman" w:cs="Times New Roman"/>
              </w:rPr>
            </w:pPr>
          </w:p>
        </w:tc>
        <w:tc>
          <w:tcPr>
            <w:tcW w:w="994" w:type="dxa"/>
          </w:tcPr>
          <w:p w:rsidR="00092349" w:rsidRPr="00DA77CE" w:rsidRDefault="00092349" w:rsidP="00C35E09">
            <w:pPr>
              <w:pStyle w:val="ConsPlusNormal"/>
              <w:jc w:val="center"/>
              <w:rPr>
                <w:sz w:val="24"/>
                <w:szCs w:val="24"/>
              </w:rPr>
            </w:pPr>
            <w:r w:rsidRPr="00DA77CE">
              <w:rPr>
                <w:sz w:val="24"/>
                <w:szCs w:val="24"/>
              </w:rPr>
              <w:t>I</w:t>
            </w:r>
          </w:p>
        </w:tc>
        <w:tc>
          <w:tcPr>
            <w:tcW w:w="998" w:type="dxa"/>
          </w:tcPr>
          <w:p w:rsidR="00092349" w:rsidRPr="00DA77CE" w:rsidRDefault="00092349" w:rsidP="00C35E09">
            <w:pPr>
              <w:pStyle w:val="ConsPlusNormal"/>
              <w:jc w:val="center"/>
              <w:rPr>
                <w:sz w:val="24"/>
                <w:szCs w:val="24"/>
              </w:rPr>
            </w:pPr>
            <w:r w:rsidRPr="00DA77CE">
              <w:rPr>
                <w:sz w:val="24"/>
                <w:szCs w:val="24"/>
              </w:rPr>
              <w:t>II</w:t>
            </w:r>
          </w:p>
        </w:tc>
        <w:tc>
          <w:tcPr>
            <w:tcW w:w="1005" w:type="dxa"/>
          </w:tcPr>
          <w:p w:rsidR="00092349" w:rsidRPr="00DA77CE" w:rsidRDefault="00092349" w:rsidP="00C35E09">
            <w:pPr>
              <w:pStyle w:val="ConsPlusNormal"/>
              <w:jc w:val="center"/>
              <w:rPr>
                <w:sz w:val="24"/>
                <w:szCs w:val="24"/>
              </w:rPr>
            </w:pPr>
            <w:r w:rsidRPr="00DA77CE">
              <w:rPr>
                <w:sz w:val="24"/>
                <w:szCs w:val="24"/>
              </w:rPr>
              <w:t>III</w:t>
            </w:r>
          </w:p>
        </w:tc>
        <w:tc>
          <w:tcPr>
            <w:tcW w:w="1005" w:type="dxa"/>
          </w:tcPr>
          <w:p w:rsidR="00092349" w:rsidRPr="00DA77CE" w:rsidRDefault="00092349" w:rsidP="00C35E09">
            <w:pPr>
              <w:pStyle w:val="ConsPlusNormal"/>
              <w:jc w:val="center"/>
              <w:rPr>
                <w:sz w:val="24"/>
                <w:szCs w:val="24"/>
              </w:rPr>
            </w:pPr>
            <w:r w:rsidRPr="00DA77CE">
              <w:rPr>
                <w:sz w:val="24"/>
                <w:szCs w:val="24"/>
              </w:rPr>
              <w:t>IV</w:t>
            </w:r>
          </w:p>
        </w:tc>
      </w:tr>
    </w:tbl>
    <w:p w:rsidR="001320AE" w:rsidRPr="00DA77CE" w:rsidRDefault="001320AE">
      <w:pPr>
        <w:rPr>
          <w:rFonts w:ascii="Times New Roman" w:hAnsi="Times New Roman" w:cs="Times New Roman"/>
          <w:sz w:val="6"/>
          <w:szCs w:val="6"/>
        </w:rPr>
      </w:pPr>
    </w:p>
    <w:tbl>
      <w:tblPr>
        <w:tblStyle w:val="a3"/>
        <w:tblW w:w="0" w:type="auto"/>
        <w:tblLook w:val="04A0" w:firstRow="1" w:lastRow="0" w:firstColumn="1" w:lastColumn="0" w:noHBand="0" w:noVBand="1"/>
      </w:tblPr>
      <w:tblGrid>
        <w:gridCol w:w="689"/>
        <w:gridCol w:w="3102"/>
        <w:gridCol w:w="896"/>
        <w:gridCol w:w="2126"/>
        <w:gridCol w:w="1781"/>
        <w:gridCol w:w="1967"/>
        <w:gridCol w:w="996"/>
        <w:gridCol w:w="998"/>
        <w:gridCol w:w="1005"/>
        <w:gridCol w:w="1000"/>
      </w:tblGrid>
      <w:tr w:rsidR="00DA77CE" w:rsidRPr="00DA77CE" w:rsidTr="00E51280">
        <w:trPr>
          <w:tblHeader/>
        </w:trPr>
        <w:tc>
          <w:tcPr>
            <w:tcW w:w="696"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1</w:t>
            </w:r>
          </w:p>
        </w:tc>
        <w:tc>
          <w:tcPr>
            <w:tcW w:w="3152"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2</w:t>
            </w:r>
          </w:p>
        </w:tc>
        <w:tc>
          <w:tcPr>
            <w:tcW w:w="919"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3</w:t>
            </w:r>
          </w:p>
        </w:tc>
        <w:tc>
          <w:tcPr>
            <w:tcW w:w="2174"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4</w:t>
            </w:r>
          </w:p>
        </w:tc>
        <w:tc>
          <w:tcPr>
            <w:tcW w:w="1627"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5</w:t>
            </w:r>
          </w:p>
        </w:tc>
        <w:tc>
          <w:tcPr>
            <w:tcW w:w="1990"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6</w:t>
            </w:r>
          </w:p>
        </w:tc>
        <w:tc>
          <w:tcPr>
            <w:tcW w:w="994"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7</w:t>
            </w:r>
          </w:p>
        </w:tc>
        <w:tc>
          <w:tcPr>
            <w:tcW w:w="998"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8</w:t>
            </w:r>
          </w:p>
        </w:tc>
        <w:tc>
          <w:tcPr>
            <w:tcW w:w="1005"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9</w:t>
            </w:r>
          </w:p>
        </w:tc>
        <w:tc>
          <w:tcPr>
            <w:tcW w:w="1005" w:type="dxa"/>
          </w:tcPr>
          <w:p w:rsidR="00092349" w:rsidRPr="00DA77CE" w:rsidRDefault="00092349" w:rsidP="00092349">
            <w:pPr>
              <w:ind w:firstLine="0"/>
              <w:jc w:val="center"/>
              <w:rPr>
                <w:rFonts w:ascii="Times New Roman" w:hAnsi="Times New Roman" w:cs="Times New Roman"/>
              </w:rPr>
            </w:pPr>
            <w:r w:rsidRPr="00DA77CE">
              <w:rPr>
                <w:rFonts w:ascii="Times New Roman" w:hAnsi="Times New Roman" w:cs="Times New Roman"/>
              </w:rPr>
              <w:t>10</w:t>
            </w:r>
          </w:p>
        </w:tc>
      </w:tr>
      <w:tr w:rsidR="00DA77CE" w:rsidRPr="00DA77CE" w:rsidTr="00E51280">
        <w:trPr>
          <w:trHeight w:val="147"/>
        </w:trPr>
        <w:tc>
          <w:tcPr>
            <w:tcW w:w="696" w:type="dxa"/>
          </w:tcPr>
          <w:p w:rsidR="00092349" w:rsidRPr="00DA77CE" w:rsidRDefault="00092349" w:rsidP="00092349">
            <w:pPr>
              <w:ind w:firstLine="0"/>
              <w:jc w:val="left"/>
              <w:rPr>
                <w:rFonts w:ascii="Times New Roman" w:hAnsi="Times New Roman" w:cs="Times New Roman"/>
              </w:rPr>
            </w:pPr>
            <w:r w:rsidRPr="00DA77CE">
              <w:rPr>
                <w:rFonts w:ascii="Times New Roman" w:hAnsi="Times New Roman" w:cs="Times New Roman"/>
              </w:rPr>
              <w:t>1</w:t>
            </w:r>
          </w:p>
        </w:tc>
        <w:tc>
          <w:tcPr>
            <w:tcW w:w="13864" w:type="dxa"/>
            <w:gridSpan w:val="9"/>
          </w:tcPr>
          <w:p w:rsidR="00092349" w:rsidRPr="00DA77CE" w:rsidRDefault="00092349" w:rsidP="00092349">
            <w:pPr>
              <w:ind w:firstLine="0"/>
              <w:jc w:val="left"/>
              <w:rPr>
                <w:rFonts w:ascii="Times New Roman" w:hAnsi="Times New Roman" w:cs="Times New Roman"/>
              </w:rPr>
            </w:pPr>
            <w:r w:rsidRPr="00DA77CE">
              <w:rPr>
                <w:rFonts w:ascii="Times New Roman" w:hAnsi="Times New Roman" w:cs="Times New Roman"/>
              </w:rPr>
              <w:t>Основные мероприятия</w:t>
            </w:r>
          </w:p>
        </w:tc>
      </w:tr>
      <w:tr w:rsidR="00DA77CE" w:rsidRPr="00DA77CE" w:rsidTr="00E51280">
        <w:tc>
          <w:tcPr>
            <w:tcW w:w="696" w:type="dxa"/>
          </w:tcPr>
          <w:p w:rsidR="00092349" w:rsidRPr="00DA77CE" w:rsidRDefault="00092349" w:rsidP="00C8592F">
            <w:pPr>
              <w:ind w:firstLine="0"/>
              <w:jc w:val="left"/>
              <w:rPr>
                <w:rFonts w:ascii="Times New Roman" w:hAnsi="Times New Roman" w:cs="Times New Roman"/>
              </w:rPr>
            </w:pPr>
            <w:r w:rsidRPr="00DA77CE">
              <w:rPr>
                <w:rFonts w:ascii="Times New Roman" w:hAnsi="Times New Roman" w:cs="Times New Roman"/>
              </w:rPr>
              <w:t>1.1</w:t>
            </w:r>
          </w:p>
        </w:tc>
        <w:tc>
          <w:tcPr>
            <w:tcW w:w="3152" w:type="dxa"/>
          </w:tcPr>
          <w:p w:rsidR="00092349" w:rsidRPr="00DA77CE" w:rsidRDefault="00EF32B4" w:rsidP="00EF32B4">
            <w:pPr>
              <w:ind w:firstLine="0"/>
              <w:jc w:val="left"/>
              <w:rPr>
                <w:rFonts w:ascii="Times New Roman" w:hAnsi="Times New Roman" w:cs="Times New Roman"/>
              </w:rPr>
            </w:pPr>
            <w:r w:rsidRPr="00DA77CE">
              <w:rPr>
                <w:rFonts w:ascii="Times New Roman" w:hAnsi="Times New Roman" w:cs="Times New Roman"/>
              </w:rPr>
              <w:t>Руководство и управление в сфере установленных функций</w:t>
            </w:r>
          </w:p>
        </w:tc>
        <w:tc>
          <w:tcPr>
            <w:tcW w:w="919" w:type="dxa"/>
          </w:tcPr>
          <w:p w:rsidR="00092349" w:rsidRPr="00DA77CE" w:rsidRDefault="00E51280" w:rsidP="00E51280">
            <w:pPr>
              <w:ind w:firstLine="0"/>
              <w:jc w:val="center"/>
              <w:rPr>
                <w:rFonts w:ascii="Times New Roman" w:hAnsi="Times New Roman" w:cs="Times New Roman"/>
              </w:rPr>
            </w:pPr>
            <w:r w:rsidRPr="00DA77CE">
              <w:rPr>
                <w:rFonts w:ascii="Times New Roman" w:hAnsi="Times New Roman" w:cs="Times New Roman"/>
              </w:rPr>
              <w:t>-</w:t>
            </w:r>
          </w:p>
        </w:tc>
        <w:tc>
          <w:tcPr>
            <w:tcW w:w="2174" w:type="dxa"/>
          </w:tcPr>
          <w:p w:rsidR="00092349" w:rsidRPr="00DA77CE" w:rsidRDefault="00EF32B4" w:rsidP="00410FF9">
            <w:pPr>
              <w:ind w:firstLine="0"/>
              <w:jc w:val="center"/>
              <w:rPr>
                <w:rFonts w:ascii="Times New Roman" w:hAnsi="Times New Roman" w:cs="Times New Roman"/>
              </w:rPr>
            </w:pPr>
            <w:r w:rsidRPr="00DA77CE">
              <w:rPr>
                <w:rFonts w:ascii="Times New Roman" w:hAnsi="Times New Roman" w:cs="Times New Roman"/>
              </w:rPr>
              <w:t>Волков Р.Б.</w:t>
            </w:r>
          </w:p>
        </w:tc>
        <w:tc>
          <w:tcPr>
            <w:tcW w:w="1627" w:type="dxa"/>
          </w:tcPr>
          <w:p w:rsidR="00092349" w:rsidRPr="00DA77CE" w:rsidRDefault="00EF32B4" w:rsidP="00410FF9">
            <w:pPr>
              <w:ind w:firstLine="0"/>
              <w:jc w:val="center"/>
              <w:rPr>
                <w:rFonts w:ascii="Times New Roman" w:hAnsi="Times New Roman" w:cs="Times New Roman"/>
              </w:rPr>
            </w:pPr>
            <w:r w:rsidRPr="00DA77CE">
              <w:rPr>
                <w:rFonts w:ascii="Times New Roman" w:hAnsi="Times New Roman" w:cs="Times New Roman"/>
              </w:rPr>
              <w:t>10.01.202</w:t>
            </w:r>
            <w:r w:rsidR="008210BC">
              <w:rPr>
                <w:rFonts w:ascii="Times New Roman" w:hAnsi="Times New Roman" w:cs="Times New Roman"/>
              </w:rPr>
              <w:t>3</w:t>
            </w:r>
            <w:r w:rsidRPr="00DA77CE">
              <w:rPr>
                <w:rFonts w:ascii="Times New Roman" w:hAnsi="Times New Roman" w:cs="Times New Roman"/>
              </w:rPr>
              <w:t>-</w:t>
            </w:r>
          </w:p>
          <w:p w:rsidR="00EF32B4" w:rsidRPr="00DA77CE" w:rsidRDefault="008210BC" w:rsidP="00410FF9">
            <w:pPr>
              <w:ind w:firstLine="0"/>
              <w:jc w:val="center"/>
              <w:rPr>
                <w:rFonts w:ascii="Times New Roman" w:hAnsi="Times New Roman" w:cs="Times New Roman"/>
              </w:rPr>
            </w:pPr>
            <w:r>
              <w:rPr>
                <w:rFonts w:ascii="Times New Roman" w:hAnsi="Times New Roman" w:cs="Times New Roman"/>
              </w:rPr>
              <w:t>30.12.2023</w:t>
            </w:r>
          </w:p>
        </w:tc>
        <w:tc>
          <w:tcPr>
            <w:tcW w:w="1990" w:type="dxa"/>
          </w:tcPr>
          <w:p w:rsidR="00092349" w:rsidRPr="00DA77CE" w:rsidRDefault="00014B0E" w:rsidP="00410FF9">
            <w:pPr>
              <w:ind w:firstLine="0"/>
              <w:jc w:val="center"/>
              <w:rPr>
                <w:rFonts w:ascii="Times New Roman" w:hAnsi="Times New Roman" w:cs="Times New Roman"/>
              </w:rPr>
            </w:pPr>
            <w:r>
              <w:rPr>
                <w:rFonts w:ascii="Times New Roman" w:hAnsi="Times New Roman" w:cs="Times New Roman"/>
              </w:rPr>
              <w:t>х</w:t>
            </w:r>
          </w:p>
        </w:tc>
        <w:tc>
          <w:tcPr>
            <w:tcW w:w="994" w:type="dxa"/>
          </w:tcPr>
          <w:p w:rsidR="00092349" w:rsidRPr="00DA77CE" w:rsidRDefault="00014B0E" w:rsidP="00410FF9">
            <w:pPr>
              <w:ind w:firstLine="0"/>
              <w:jc w:val="center"/>
              <w:rPr>
                <w:rFonts w:ascii="Times New Roman" w:hAnsi="Times New Roman" w:cs="Times New Roman"/>
              </w:rPr>
            </w:pPr>
            <w:r>
              <w:rPr>
                <w:rFonts w:ascii="Times New Roman" w:hAnsi="Times New Roman" w:cs="Times New Roman"/>
              </w:rPr>
              <w:t>х</w:t>
            </w:r>
          </w:p>
        </w:tc>
        <w:tc>
          <w:tcPr>
            <w:tcW w:w="998" w:type="dxa"/>
          </w:tcPr>
          <w:p w:rsidR="00092349" w:rsidRPr="00DA77CE" w:rsidRDefault="00014B0E" w:rsidP="00410FF9">
            <w:pPr>
              <w:ind w:firstLine="0"/>
              <w:jc w:val="center"/>
              <w:rPr>
                <w:rFonts w:ascii="Times New Roman" w:hAnsi="Times New Roman" w:cs="Times New Roman"/>
              </w:rPr>
            </w:pPr>
            <w:r>
              <w:rPr>
                <w:rFonts w:ascii="Times New Roman" w:hAnsi="Times New Roman" w:cs="Times New Roman"/>
              </w:rPr>
              <w:t>х</w:t>
            </w:r>
          </w:p>
        </w:tc>
        <w:tc>
          <w:tcPr>
            <w:tcW w:w="1005" w:type="dxa"/>
          </w:tcPr>
          <w:p w:rsidR="00092349" w:rsidRPr="00DA77CE" w:rsidRDefault="00014B0E" w:rsidP="00410FF9">
            <w:pPr>
              <w:ind w:firstLine="0"/>
              <w:jc w:val="center"/>
              <w:rPr>
                <w:rFonts w:ascii="Times New Roman" w:hAnsi="Times New Roman" w:cs="Times New Roman"/>
              </w:rPr>
            </w:pPr>
            <w:r>
              <w:rPr>
                <w:rFonts w:ascii="Times New Roman" w:hAnsi="Times New Roman" w:cs="Times New Roman"/>
              </w:rPr>
              <w:t>х</w:t>
            </w:r>
          </w:p>
        </w:tc>
        <w:tc>
          <w:tcPr>
            <w:tcW w:w="1005" w:type="dxa"/>
          </w:tcPr>
          <w:p w:rsidR="00DA77CE" w:rsidRPr="00DA77CE" w:rsidRDefault="00014B0E" w:rsidP="00410FF9">
            <w:pPr>
              <w:ind w:firstLine="0"/>
              <w:jc w:val="center"/>
              <w:rPr>
                <w:rFonts w:ascii="Times New Roman" w:hAnsi="Times New Roman" w:cs="Times New Roman"/>
              </w:rPr>
            </w:pPr>
            <w:r>
              <w:rPr>
                <w:rFonts w:ascii="Times New Roman" w:hAnsi="Times New Roman" w:cs="Times New Roman"/>
              </w:rPr>
              <w:t>х</w:t>
            </w:r>
          </w:p>
        </w:tc>
      </w:tr>
      <w:tr w:rsidR="00C8592F" w:rsidRPr="00DA77CE" w:rsidTr="00E51280">
        <w:tc>
          <w:tcPr>
            <w:tcW w:w="696" w:type="dxa"/>
          </w:tcPr>
          <w:p w:rsidR="00C8592F" w:rsidRPr="00DA77CE" w:rsidRDefault="00C8592F" w:rsidP="00C8592F">
            <w:pPr>
              <w:ind w:firstLine="0"/>
              <w:jc w:val="left"/>
              <w:rPr>
                <w:rFonts w:ascii="Times New Roman" w:hAnsi="Times New Roman" w:cs="Times New Roman"/>
              </w:rPr>
            </w:pPr>
          </w:p>
        </w:tc>
        <w:tc>
          <w:tcPr>
            <w:tcW w:w="3152" w:type="dxa"/>
          </w:tcPr>
          <w:p w:rsidR="00C8592F" w:rsidRPr="00DA77CE" w:rsidRDefault="00C8592F" w:rsidP="00C8592F">
            <w:pPr>
              <w:ind w:firstLine="0"/>
              <w:jc w:val="left"/>
              <w:rPr>
                <w:rFonts w:ascii="Times New Roman" w:hAnsi="Times New Roman" w:cs="Times New Roman"/>
              </w:rPr>
            </w:pPr>
            <w:r>
              <w:rPr>
                <w:rFonts w:ascii="Times New Roman" w:hAnsi="Times New Roman" w:cs="Times New Roman"/>
              </w:rPr>
              <w:t>Контрольное событие 1.1.1 Обеспечение деятельности финансового управления</w:t>
            </w:r>
          </w:p>
        </w:tc>
        <w:tc>
          <w:tcPr>
            <w:tcW w:w="919" w:type="dxa"/>
          </w:tcPr>
          <w:p w:rsidR="00C8592F" w:rsidRPr="00DA77CE" w:rsidRDefault="00C8592F" w:rsidP="00C8592F">
            <w:pPr>
              <w:ind w:firstLine="0"/>
              <w:jc w:val="center"/>
              <w:rPr>
                <w:rFonts w:ascii="Times New Roman" w:hAnsi="Times New Roman" w:cs="Times New Roman"/>
              </w:rPr>
            </w:pPr>
          </w:p>
        </w:tc>
        <w:tc>
          <w:tcPr>
            <w:tcW w:w="2174" w:type="dxa"/>
          </w:tcPr>
          <w:p w:rsidR="00C8592F" w:rsidRPr="00DA77CE" w:rsidRDefault="00C8592F" w:rsidP="00C8592F">
            <w:pPr>
              <w:ind w:firstLine="0"/>
              <w:jc w:val="center"/>
              <w:rPr>
                <w:rFonts w:ascii="Times New Roman" w:hAnsi="Times New Roman" w:cs="Times New Roman"/>
              </w:rPr>
            </w:pPr>
            <w:r w:rsidRPr="00DA77CE">
              <w:rPr>
                <w:rFonts w:ascii="Times New Roman" w:hAnsi="Times New Roman" w:cs="Times New Roman"/>
              </w:rPr>
              <w:t>Волков Р.Б.</w:t>
            </w:r>
          </w:p>
        </w:tc>
        <w:tc>
          <w:tcPr>
            <w:tcW w:w="1627" w:type="dxa"/>
          </w:tcPr>
          <w:p w:rsidR="00C8592F" w:rsidRPr="00DA77CE" w:rsidRDefault="00C8592F" w:rsidP="00C8592F">
            <w:pPr>
              <w:ind w:firstLine="0"/>
              <w:jc w:val="center"/>
              <w:rPr>
                <w:rFonts w:ascii="Times New Roman" w:hAnsi="Times New Roman" w:cs="Times New Roman"/>
              </w:rPr>
            </w:pPr>
            <w:r w:rsidRPr="00DA77CE">
              <w:rPr>
                <w:rFonts w:ascii="Times New Roman" w:hAnsi="Times New Roman" w:cs="Times New Roman"/>
              </w:rPr>
              <w:t>10.01.202</w:t>
            </w:r>
            <w:r w:rsidR="008210BC">
              <w:rPr>
                <w:rFonts w:ascii="Times New Roman" w:hAnsi="Times New Roman" w:cs="Times New Roman"/>
              </w:rPr>
              <w:t>3</w:t>
            </w:r>
            <w:r w:rsidRPr="00DA77CE">
              <w:rPr>
                <w:rFonts w:ascii="Times New Roman" w:hAnsi="Times New Roman" w:cs="Times New Roman"/>
              </w:rPr>
              <w:t>-</w:t>
            </w:r>
          </w:p>
          <w:p w:rsidR="00C8592F" w:rsidRPr="00DA77CE" w:rsidRDefault="008210BC" w:rsidP="00C8592F">
            <w:pPr>
              <w:ind w:firstLine="0"/>
              <w:jc w:val="center"/>
              <w:rPr>
                <w:rFonts w:ascii="Times New Roman" w:hAnsi="Times New Roman" w:cs="Times New Roman"/>
              </w:rPr>
            </w:pPr>
            <w:r>
              <w:rPr>
                <w:rFonts w:ascii="Times New Roman" w:hAnsi="Times New Roman" w:cs="Times New Roman"/>
              </w:rPr>
              <w:t>30.12.2023</w:t>
            </w:r>
          </w:p>
        </w:tc>
        <w:tc>
          <w:tcPr>
            <w:tcW w:w="1990" w:type="dxa"/>
          </w:tcPr>
          <w:p w:rsidR="00C8592F" w:rsidRPr="00DA77CE" w:rsidRDefault="00C8592F" w:rsidP="00C8592F">
            <w:pPr>
              <w:ind w:firstLine="0"/>
              <w:jc w:val="center"/>
              <w:rPr>
                <w:rFonts w:ascii="Times New Roman" w:hAnsi="Times New Roman" w:cs="Times New Roman"/>
              </w:rPr>
            </w:pPr>
            <w:r w:rsidRPr="00DA77CE">
              <w:rPr>
                <w:rFonts w:ascii="Times New Roman" w:hAnsi="Times New Roman" w:cs="Times New Roman"/>
              </w:rPr>
              <w:t>905 0106 3310100190 (120), (240), (850)</w:t>
            </w:r>
          </w:p>
        </w:tc>
        <w:tc>
          <w:tcPr>
            <w:tcW w:w="994" w:type="dxa"/>
          </w:tcPr>
          <w:p w:rsidR="00C8592F" w:rsidRPr="00361AE3" w:rsidRDefault="00361AE3" w:rsidP="00C8592F">
            <w:pPr>
              <w:ind w:firstLine="0"/>
              <w:jc w:val="center"/>
              <w:rPr>
                <w:rFonts w:ascii="Times New Roman" w:hAnsi="Times New Roman" w:cs="Times New Roman"/>
              </w:rPr>
            </w:pPr>
            <w:r>
              <w:rPr>
                <w:rFonts w:ascii="Times New Roman" w:hAnsi="Times New Roman" w:cs="Times New Roman"/>
              </w:rPr>
              <w:t>4516,06</w:t>
            </w:r>
          </w:p>
        </w:tc>
        <w:tc>
          <w:tcPr>
            <w:tcW w:w="998" w:type="dxa"/>
          </w:tcPr>
          <w:p w:rsidR="00C8592F" w:rsidRPr="00361AE3" w:rsidRDefault="00361AE3" w:rsidP="008525FA">
            <w:pPr>
              <w:ind w:firstLine="0"/>
              <w:jc w:val="center"/>
              <w:rPr>
                <w:rFonts w:ascii="Times New Roman" w:hAnsi="Times New Roman" w:cs="Times New Roman"/>
              </w:rPr>
            </w:pPr>
            <w:r>
              <w:rPr>
                <w:rFonts w:ascii="Times New Roman" w:hAnsi="Times New Roman" w:cs="Times New Roman"/>
              </w:rPr>
              <w:t>5645,07</w:t>
            </w:r>
          </w:p>
        </w:tc>
        <w:tc>
          <w:tcPr>
            <w:tcW w:w="1005" w:type="dxa"/>
          </w:tcPr>
          <w:p w:rsidR="00C8592F" w:rsidRPr="00361AE3" w:rsidRDefault="008525FA" w:rsidP="00361AE3">
            <w:pPr>
              <w:ind w:firstLine="0"/>
              <w:jc w:val="center"/>
              <w:rPr>
                <w:rFonts w:ascii="Times New Roman" w:hAnsi="Times New Roman" w:cs="Times New Roman"/>
              </w:rPr>
            </w:pPr>
            <w:r w:rsidRPr="00361AE3">
              <w:rPr>
                <w:rFonts w:ascii="Times New Roman" w:hAnsi="Times New Roman" w:cs="Times New Roman"/>
              </w:rPr>
              <w:t>56</w:t>
            </w:r>
            <w:r w:rsidR="00361AE3">
              <w:rPr>
                <w:rFonts w:ascii="Times New Roman" w:hAnsi="Times New Roman" w:cs="Times New Roman"/>
              </w:rPr>
              <w:t>45</w:t>
            </w:r>
            <w:r w:rsidRPr="00361AE3">
              <w:rPr>
                <w:rFonts w:ascii="Times New Roman" w:hAnsi="Times New Roman" w:cs="Times New Roman"/>
              </w:rPr>
              <w:t>,</w:t>
            </w:r>
            <w:r w:rsidR="00361AE3">
              <w:rPr>
                <w:rFonts w:ascii="Times New Roman" w:hAnsi="Times New Roman" w:cs="Times New Roman"/>
              </w:rPr>
              <w:t>0</w:t>
            </w:r>
            <w:r w:rsidRPr="00361AE3">
              <w:rPr>
                <w:rFonts w:ascii="Times New Roman" w:hAnsi="Times New Roman" w:cs="Times New Roman"/>
              </w:rPr>
              <w:t>7</w:t>
            </w:r>
          </w:p>
        </w:tc>
        <w:tc>
          <w:tcPr>
            <w:tcW w:w="1005" w:type="dxa"/>
          </w:tcPr>
          <w:p w:rsidR="00C8592F" w:rsidRPr="00361AE3" w:rsidRDefault="00361AE3" w:rsidP="00C8592F">
            <w:pPr>
              <w:ind w:firstLine="0"/>
              <w:jc w:val="center"/>
              <w:rPr>
                <w:rFonts w:ascii="Times New Roman" w:hAnsi="Times New Roman" w:cs="Times New Roman"/>
              </w:rPr>
            </w:pPr>
            <w:r>
              <w:rPr>
                <w:rFonts w:ascii="Times New Roman" w:hAnsi="Times New Roman" w:cs="Times New Roman"/>
              </w:rPr>
              <w:t>6774,1</w:t>
            </w:r>
          </w:p>
        </w:tc>
      </w:tr>
      <w:tr w:rsidR="00C8592F" w:rsidRPr="00DA77CE" w:rsidTr="00E51280">
        <w:tc>
          <w:tcPr>
            <w:tcW w:w="696" w:type="dxa"/>
          </w:tcPr>
          <w:p w:rsidR="00C8592F" w:rsidRPr="00DA77CE" w:rsidRDefault="00C8592F" w:rsidP="00C8592F">
            <w:pPr>
              <w:ind w:firstLine="0"/>
              <w:jc w:val="left"/>
              <w:rPr>
                <w:rFonts w:ascii="Times New Roman" w:hAnsi="Times New Roman" w:cs="Times New Roman"/>
              </w:rPr>
            </w:pPr>
            <w:r w:rsidRPr="00DA77CE">
              <w:rPr>
                <w:rFonts w:ascii="Times New Roman" w:hAnsi="Times New Roman" w:cs="Times New Roman"/>
              </w:rPr>
              <w:t>1.</w:t>
            </w:r>
            <w:r>
              <w:rPr>
                <w:rFonts w:ascii="Times New Roman" w:hAnsi="Times New Roman" w:cs="Times New Roman"/>
              </w:rPr>
              <w:t>2</w:t>
            </w:r>
          </w:p>
        </w:tc>
        <w:tc>
          <w:tcPr>
            <w:tcW w:w="3152" w:type="dxa"/>
          </w:tcPr>
          <w:p w:rsidR="00C8592F" w:rsidRPr="00DA77CE" w:rsidRDefault="00C8592F" w:rsidP="00C8592F">
            <w:pPr>
              <w:ind w:firstLine="0"/>
              <w:jc w:val="left"/>
              <w:rPr>
                <w:rFonts w:ascii="Times New Roman" w:hAnsi="Times New Roman" w:cs="Times New Roman"/>
              </w:rPr>
            </w:pPr>
            <w:r w:rsidRPr="00DA77CE">
              <w:rPr>
                <w:rFonts w:ascii="Times New Roman" w:hAnsi="Times New Roman" w:cs="Times New Roman"/>
              </w:rPr>
              <w:t xml:space="preserve">Выравнивание финансовых возможностей поселений Темрюкского района по осуществлению органами </w:t>
            </w:r>
            <w:r w:rsidRPr="00DA77CE">
              <w:rPr>
                <w:rFonts w:ascii="Times New Roman" w:hAnsi="Times New Roman" w:cs="Times New Roman"/>
              </w:rPr>
              <w:lastRenderedPageBreak/>
              <w:t>местного самоуправления полномочий по решению вопросов местного значения</w:t>
            </w:r>
          </w:p>
        </w:tc>
        <w:tc>
          <w:tcPr>
            <w:tcW w:w="919" w:type="dxa"/>
          </w:tcPr>
          <w:p w:rsidR="00C8592F" w:rsidRPr="00DA77CE" w:rsidRDefault="00C8592F" w:rsidP="00C8592F">
            <w:pPr>
              <w:ind w:firstLine="0"/>
              <w:jc w:val="center"/>
              <w:rPr>
                <w:rFonts w:ascii="Times New Roman" w:hAnsi="Times New Roman" w:cs="Times New Roman"/>
              </w:rPr>
            </w:pPr>
            <w:r w:rsidRPr="00DA77CE">
              <w:rPr>
                <w:rFonts w:ascii="Times New Roman" w:hAnsi="Times New Roman" w:cs="Times New Roman"/>
              </w:rPr>
              <w:lastRenderedPageBreak/>
              <w:t>-</w:t>
            </w:r>
          </w:p>
        </w:tc>
        <w:tc>
          <w:tcPr>
            <w:tcW w:w="2174" w:type="dxa"/>
          </w:tcPr>
          <w:p w:rsidR="00C8592F" w:rsidRPr="00DA77CE" w:rsidRDefault="00C8592F" w:rsidP="00C8592F">
            <w:pPr>
              <w:ind w:firstLine="0"/>
              <w:jc w:val="center"/>
              <w:rPr>
                <w:rFonts w:ascii="Times New Roman" w:hAnsi="Times New Roman" w:cs="Times New Roman"/>
              </w:rPr>
            </w:pPr>
            <w:r w:rsidRPr="00DA77CE">
              <w:rPr>
                <w:rFonts w:ascii="Times New Roman" w:hAnsi="Times New Roman" w:cs="Times New Roman"/>
              </w:rPr>
              <w:t>Волков Р.Б.</w:t>
            </w:r>
          </w:p>
        </w:tc>
        <w:tc>
          <w:tcPr>
            <w:tcW w:w="1627" w:type="dxa"/>
          </w:tcPr>
          <w:p w:rsidR="00C8592F" w:rsidRPr="00DA77CE" w:rsidRDefault="00C8592F" w:rsidP="00C8592F">
            <w:pPr>
              <w:ind w:firstLine="0"/>
              <w:jc w:val="center"/>
              <w:rPr>
                <w:rFonts w:ascii="Times New Roman" w:hAnsi="Times New Roman" w:cs="Times New Roman"/>
              </w:rPr>
            </w:pPr>
            <w:r w:rsidRPr="00DA77CE">
              <w:rPr>
                <w:rFonts w:ascii="Times New Roman" w:hAnsi="Times New Roman" w:cs="Times New Roman"/>
              </w:rPr>
              <w:t>10.01.202</w:t>
            </w:r>
            <w:r w:rsidR="008210BC">
              <w:rPr>
                <w:rFonts w:ascii="Times New Roman" w:hAnsi="Times New Roman" w:cs="Times New Roman"/>
              </w:rPr>
              <w:t>3</w:t>
            </w:r>
            <w:r w:rsidRPr="00DA77CE">
              <w:rPr>
                <w:rFonts w:ascii="Times New Roman" w:hAnsi="Times New Roman" w:cs="Times New Roman"/>
              </w:rPr>
              <w:t>-</w:t>
            </w:r>
          </w:p>
          <w:p w:rsidR="00C8592F" w:rsidRPr="00DA77CE" w:rsidRDefault="00C8592F" w:rsidP="008210BC">
            <w:pPr>
              <w:ind w:firstLine="0"/>
              <w:jc w:val="center"/>
              <w:rPr>
                <w:rFonts w:ascii="Times New Roman" w:hAnsi="Times New Roman" w:cs="Times New Roman"/>
              </w:rPr>
            </w:pPr>
            <w:r w:rsidRPr="00DA77CE">
              <w:rPr>
                <w:rFonts w:ascii="Times New Roman" w:hAnsi="Times New Roman" w:cs="Times New Roman"/>
              </w:rPr>
              <w:t>30.12.202</w:t>
            </w:r>
            <w:r w:rsidR="008210BC">
              <w:rPr>
                <w:rFonts w:ascii="Times New Roman" w:hAnsi="Times New Roman" w:cs="Times New Roman"/>
              </w:rPr>
              <w:t>3</w:t>
            </w:r>
          </w:p>
        </w:tc>
        <w:tc>
          <w:tcPr>
            <w:tcW w:w="1990" w:type="dxa"/>
          </w:tcPr>
          <w:p w:rsidR="00C8592F" w:rsidRPr="00DA77CE" w:rsidRDefault="00C8592F" w:rsidP="00C8592F">
            <w:pPr>
              <w:ind w:firstLine="0"/>
              <w:jc w:val="center"/>
              <w:rPr>
                <w:rFonts w:ascii="Times New Roman" w:hAnsi="Times New Roman" w:cs="Times New Roman"/>
              </w:rPr>
            </w:pPr>
            <w:r w:rsidRPr="00DA77CE">
              <w:rPr>
                <w:rFonts w:ascii="Times New Roman" w:hAnsi="Times New Roman" w:cs="Times New Roman"/>
              </w:rPr>
              <w:t>905 1401 3310210511 (511)</w:t>
            </w:r>
          </w:p>
        </w:tc>
        <w:tc>
          <w:tcPr>
            <w:tcW w:w="994" w:type="dxa"/>
          </w:tcPr>
          <w:p w:rsidR="00C8592F" w:rsidRPr="00DA77CE" w:rsidRDefault="0076447E" w:rsidP="00C8592F">
            <w:pPr>
              <w:ind w:firstLine="0"/>
              <w:jc w:val="center"/>
              <w:rPr>
                <w:rFonts w:ascii="Times New Roman" w:hAnsi="Times New Roman" w:cs="Times New Roman"/>
              </w:rPr>
            </w:pPr>
            <w:r>
              <w:rPr>
                <w:rFonts w:ascii="Times New Roman" w:hAnsi="Times New Roman" w:cs="Times New Roman"/>
                <w:lang w:val="en-US"/>
              </w:rPr>
              <w:t>100</w:t>
            </w:r>
            <w:r w:rsidR="00C8592F" w:rsidRPr="00DA77CE">
              <w:rPr>
                <w:rFonts w:ascii="Times New Roman" w:hAnsi="Times New Roman" w:cs="Times New Roman"/>
              </w:rPr>
              <w:t>0,0</w:t>
            </w:r>
          </w:p>
        </w:tc>
        <w:tc>
          <w:tcPr>
            <w:tcW w:w="998" w:type="dxa"/>
          </w:tcPr>
          <w:p w:rsidR="00C8592F" w:rsidRPr="00DA77CE" w:rsidRDefault="0076447E" w:rsidP="00C8592F">
            <w:pPr>
              <w:ind w:firstLine="0"/>
              <w:jc w:val="center"/>
              <w:rPr>
                <w:rFonts w:ascii="Times New Roman" w:hAnsi="Times New Roman" w:cs="Times New Roman"/>
              </w:rPr>
            </w:pPr>
            <w:r>
              <w:rPr>
                <w:rFonts w:ascii="Times New Roman" w:hAnsi="Times New Roman" w:cs="Times New Roman"/>
                <w:lang w:val="en-US"/>
              </w:rPr>
              <w:t>100</w:t>
            </w:r>
            <w:r w:rsidR="00C8592F" w:rsidRPr="00DA77CE">
              <w:rPr>
                <w:rFonts w:ascii="Times New Roman" w:hAnsi="Times New Roman" w:cs="Times New Roman"/>
              </w:rPr>
              <w:t>0,0</w:t>
            </w:r>
          </w:p>
        </w:tc>
        <w:tc>
          <w:tcPr>
            <w:tcW w:w="1005" w:type="dxa"/>
          </w:tcPr>
          <w:p w:rsidR="00C8592F" w:rsidRPr="00DA77CE" w:rsidRDefault="0076447E" w:rsidP="00C8592F">
            <w:pPr>
              <w:ind w:firstLine="0"/>
              <w:jc w:val="center"/>
              <w:rPr>
                <w:rFonts w:ascii="Times New Roman" w:hAnsi="Times New Roman" w:cs="Times New Roman"/>
              </w:rPr>
            </w:pPr>
            <w:r>
              <w:rPr>
                <w:rFonts w:ascii="Times New Roman" w:hAnsi="Times New Roman" w:cs="Times New Roman"/>
                <w:lang w:val="en-US"/>
              </w:rPr>
              <w:t>100</w:t>
            </w:r>
            <w:r w:rsidR="00C8592F" w:rsidRPr="00DA77CE">
              <w:rPr>
                <w:rFonts w:ascii="Times New Roman" w:hAnsi="Times New Roman" w:cs="Times New Roman"/>
              </w:rPr>
              <w:t>0,0</w:t>
            </w:r>
          </w:p>
        </w:tc>
        <w:tc>
          <w:tcPr>
            <w:tcW w:w="1005" w:type="dxa"/>
          </w:tcPr>
          <w:p w:rsidR="00C8592F" w:rsidRPr="00DA77CE" w:rsidRDefault="0076447E" w:rsidP="00C8592F">
            <w:pPr>
              <w:ind w:firstLine="0"/>
              <w:jc w:val="center"/>
              <w:rPr>
                <w:rFonts w:ascii="Times New Roman" w:hAnsi="Times New Roman" w:cs="Times New Roman"/>
              </w:rPr>
            </w:pPr>
            <w:r>
              <w:rPr>
                <w:rFonts w:ascii="Times New Roman" w:hAnsi="Times New Roman" w:cs="Times New Roman"/>
                <w:lang w:val="en-US"/>
              </w:rPr>
              <w:t>100</w:t>
            </w:r>
            <w:r w:rsidR="00C8592F" w:rsidRPr="00DA77CE">
              <w:rPr>
                <w:rFonts w:ascii="Times New Roman" w:hAnsi="Times New Roman" w:cs="Times New Roman"/>
              </w:rPr>
              <w:t>0,0</w:t>
            </w:r>
          </w:p>
        </w:tc>
      </w:tr>
      <w:tr w:rsidR="00014B0E" w:rsidRPr="00DA77CE" w:rsidTr="00E51280">
        <w:tc>
          <w:tcPr>
            <w:tcW w:w="696" w:type="dxa"/>
          </w:tcPr>
          <w:p w:rsidR="00014B0E" w:rsidRPr="00DA77CE" w:rsidRDefault="00014B0E" w:rsidP="00014B0E">
            <w:pPr>
              <w:ind w:firstLine="0"/>
              <w:jc w:val="left"/>
              <w:rPr>
                <w:rFonts w:ascii="Times New Roman" w:hAnsi="Times New Roman" w:cs="Times New Roman"/>
              </w:rPr>
            </w:pPr>
          </w:p>
        </w:tc>
        <w:tc>
          <w:tcPr>
            <w:tcW w:w="3152" w:type="dxa"/>
          </w:tcPr>
          <w:p w:rsidR="00014B0E" w:rsidRPr="00DA77CE" w:rsidRDefault="00014B0E" w:rsidP="00014B0E">
            <w:pPr>
              <w:ind w:firstLine="0"/>
              <w:jc w:val="left"/>
              <w:rPr>
                <w:rFonts w:ascii="Times New Roman" w:hAnsi="Times New Roman" w:cs="Times New Roman"/>
              </w:rPr>
            </w:pPr>
            <w:r w:rsidRPr="00DA77CE">
              <w:rPr>
                <w:rFonts w:ascii="Times New Roman" w:hAnsi="Times New Roman" w:cs="Times New Roman"/>
              </w:rPr>
              <w:t>Контрольное событие 1.</w:t>
            </w:r>
            <w:r>
              <w:rPr>
                <w:rFonts w:ascii="Times New Roman" w:hAnsi="Times New Roman" w:cs="Times New Roman"/>
              </w:rPr>
              <w:t>1</w:t>
            </w:r>
          </w:p>
          <w:p w:rsidR="00014B0E" w:rsidRPr="00DA77CE" w:rsidRDefault="00014B0E" w:rsidP="00014B0E">
            <w:pPr>
              <w:ind w:firstLine="0"/>
              <w:jc w:val="left"/>
              <w:rPr>
                <w:rFonts w:ascii="Times New Roman" w:hAnsi="Times New Roman" w:cs="Times New Roman"/>
              </w:rPr>
            </w:pPr>
            <w:r w:rsidRPr="00DA77CE">
              <w:rPr>
                <w:rFonts w:ascii="Times New Roman" w:hAnsi="Times New Roman" w:cs="Times New Roman"/>
              </w:rPr>
              <w:t xml:space="preserve">Перечислены бюджетам дотации на выравнивание бюджетной обеспеченности </w:t>
            </w:r>
          </w:p>
        </w:tc>
        <w:tc>
          <w:tcPr>
            <w:tcW w:w="919" w:type="dxa"/>
          </w:tcPr>
          <w:p w:rsidR="00014B0E" w:rsidRPr="00DA77CE" w:rsidRDefault="00014B0E" w:rsidP="00014B0E">
            <w:pPr>
              <w:ind w:firstLine="0"/>
              <w:jc w:val="center"/>
              <w:rPr>
                <w:rFonts w:ascii="Times New Roman" w:hAnsi="Times New Roman" w:cs="Times New Roman"/>
              </w:rPr>
            </w:pPr>
          </w:p>
        </w:tc>
        <w:tc>
          <w:tcPr>
            <w:tcW w:w="2174"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Волков Р.Б.</w:t>
            </w:r>
          </w:p>
        </w:tc>
        <w:tc>
          <w:tcPr>
            <w:tcW w:w="1627" w:type="dxa"/>
          </w:tcPr>
          <w:p w:rsidR="00014B0E" w:rsidRDefault="00C52BD3" w:rsidP="00014B0E">
            <w:pPr>
              <w:ind w:firstLine="0"/>
              <w:jc w:val="center"/>
              <w:rPr>
                <w:rFonts w:ascii="Times New Roman" w:hAnsi="Times New Roman" w:cs="Times New Roman"/>
              </w:rPr>
            </w:pPr>
            <w:r>
              <w:rPr>
                <w:rFonts w:ascii="Times New Roman" w:hAnsi="Times New Roman" w:cs="Times New Roman"/>
              </w:rPr>
              <w:t>15.10.202</w:t>
            </w:r>
            <w:r w:rsidR="00267D7F">
              <w:rPr>
                <w:rFonts w:ascii="Times New Roman" w:hAnsi="Times New Roman" w:cs="Times New Roman"/>
              </w:rPr>
              <w:t>3</w:t>
            </w:r>
          </w:p>
          <w:p w:rsidR="00C52BD3" w:rsidRPr="00DA77CE" w:rsidRDefault="00C52BD3" w:rsidP="00C52BD3">
            <w:pPr>
              <w:ind w:firstLine="0"/>
              <w:rPr>
                <w:rFonts w:ascii="Times New Roman" w:hAnsi="Times New Roman" w:cs="Times New Roman"/>
              </w:rPr>
            </w:pPr>
            <w:r>
              <w:rPr>
                <w:rFonts w:ascii="Times New Roman" w:hAnsi="Times New Roman" w:cs="Times New Roman"/>
              </w:rPr>
              <w:t>Ежеквартально до 15 числа первого месяца квартала</w:t>
            </w:r>
          </w:p>
        </w:tc>
        <w:tc>
          <w:tcPr>
            <w:tcW w:w="1990" w:type="dxa"/>
          </w:tcPr>
          <w:p w:rsidR="00014B0E" w:rsidRPr="00DA77CE" w:rsidRDefault="00014B0E" w:rsidP="00014B0E">
            <w:pPr>
              <w:ind w:firstLine="0"/>
              <w:jc w:val="center"/>
              <w:rPr>
                <w:rFonts w:ascii="Times New Roman" w:hAnsi="Times New Roman" w:cs="Times New Roman"/>
              </w:rPr>
            </w:pPr>
            <w:r>
              <w:rPr>
                <w:rFonts w:ascii="Times New Roman" w:hAnsi="Times New Roman" w:cs="Times New Roman"/>
              </w:rPr>
              <w:t>х</w:t>
            </w:r>
          </w:p>
        </w:tc>
        <w:tc>
          <w:tcPr>
            <w:tcW w:w="994" w:type="dxa"/>
          </w:tcPr>
          <w:p w:rsidR="00014B0E" w:rsidRPr="00DA77CE" w:rsidRDefault="00014B0E" w:rsidP="00014B0E">
            <w:pPr>
              <w:ind w:firstLine="0"/>
              <w:jc w:val="center"/>
              <w:rPr>
                <w:rFonts w:ascii="Times New Roman" w:hAnsi="Times New Roman" w:cs="Times New Roman"/>
              </w:rPr>
            </w:pPr>
            <w:r>
              <w:rPr>
                <w:rFonts w:ascii="Times New Roman" w:hAnsi="Times New Roman" w:cs="Times New Roman"/>
              </w:rPr>
              <w:t>х</w:t>
            </w:r>
          </w:p>
        </w:tc>
        <w:tc>
          <w:tcPr>
            <w:tcW w:w="998" w:type="dxa"/>
          </w:tcPr>
          <w:p w:rsidR="00014B0E" w:rsidRPr="00DA77CE" w:rsidRDefault="00014B0E" w:rsidP="00014B0E">
            <w:pPr>
              <w:ind w:firstLine="0"/>
              <w:jc w:val="center"/>
              <w:rPr>
                <w:rFonts w:ascii="Times New Roman" w:hAnsi="Times New Roman" w:cs="Times New Roman"/>
              </w:rPr>
            </w:pPr>
            <w:r>
              <w:rPr>
                <w:rFonts w:ascii="Times New Roman" w:hAnsi="Times New Roman" w:cs="Times New Roman"/>
              </w:rPr>
              <w:t>х</w:t>
            </w:r>
          </w:p>
        </w:tc>
        <w:tc>
          <w:tcPr>
            <w:tcW w:w="1005" w:type="dxa"/>
          </w:tcPr>
          <w:p w:rsidR="00014B0E" w:rsidRPr="00DA77CE" w:rsidRDefault="00014B0E" w:rsidP="00014B0E">
            <w:pPr>
              <w:ind w:firstLine="0"/>
              <w:jc w:val="center"/>
              <w:rPr>
                <w:rFonts w:ascii="Times New Roman" w:hAnsi="Times New Roman" w:cs="Times New Roman"/>
              </w:rPr>
            </w:pPr>
            <w:r>
              <w:rPr>
                <w:rFonts w:ascii="Times New Roman" w:hAnsi="Times New Roman" w:cs="Times New Roman"/>
              </w:rPr>
              <w:t>х</w:t>
            </w:r>
          </w:p>
        </w:tc>
        <w:tc>
          <w:tcPr>
            <w:tcW w:w="1005" w:type="dxa"/>
          </w:tcPr>
          <w:p w:rsidR="00014B0E" w:rsidRPr="00DA77CE" w:rsidRDefault="00014B0E" w:rsidP="00014B0E">
            <w:pPr>
              <w:ind w:firstLine="0"/>
              <w:jc w:val="center"/>
              <w:rPr>
                <w:rFonts w:ascii="Times New Roman" w:hAnsi="Times New Roman" w:cs="Times New Roman"/>
              </w:rPr>
            </w:pPr>
            <w:r>
              <w:rPr>
                <w:rFonts w:ascii="Times New Roman" w:hAnsi="Times New Roman" w:cs="Times New Roman"/>
              </w:rPr>
              <w:t>х</w:t>
            </w:r>
          </w:p>
        </w:tc>
      </w:tr>
      <w:tr w:rsidR="00014B0E" w:rsidRPr="00DA77CE" w:rsidTr="00E51280">
        <w:tc>
          <w:tcPr>
            <w:tcW w:w="696" w:type="dxa"/>
          </w:tcPr>
          <w:p w:rsidR="00014B0E" w:rsidRPr="00DA77CE" w:rsidRDefault="00014B0E" w:rsidP="00014B0E">
            <w:pPr>
              <w:ind w:firstLine="0"/>
              <w:jc w:val="left"/>
              <w:rPr>
                <w:rFonts w:ascii="Times New Roman" w:hAnsi="Times New Roman" w:cs="Times New Roman"/>
              </w:rPr>
            </w:pPr>
          </w:p>
        </w:tc>
        <w:tc>
          <w:tcPr>
            <w:tcW w:w="3152" w:type="dxa"/>
          </w:tcPr>
          <w:p w:rsidR="00014B0E" w:rsidRPr="00DA77CE" w:rsidRDefault="00014B0E" w:rsidP="00014B0E">
            <w:pPr>
              <w:ind w:firstLine="0"/>
              <w:jc w:val="left"/>
              <w:rPr>
                <w:rFonts w:ascii="Times New Roman" w:hAnsi="Times New Roman" w:cs="Times New Roman"/>
              </w:rPr>
            </w:pPr>
            <w:r w:rsidRPr="00DA77CE">
              <w:rPr>
                <w:rFonts w:ascii="Times New Roman" w:hAnsi="Times New Roman" w:cs="Times New Roman"/>
              </w:rPr>
              <w:t>Контрольное событие 1.</w:t>
            </w:r>
            <w:r>
              <w:rPr>
                <w:rFonts w:ascii="Times New Roman" w:hAnsi="Times New Roman" w:cs="Times New Roman"/>
              </w:rPr>
              <w:t>2</w:t>
            </w:r>
          </w:p>
          <w:p w:rsidR="00014B0E" w:rsidRPr="00DA77CE" w:rsidRDefault="00014B0E" w:rsidP="008210BC">
            <w:pPr>
              <w:ind w:firstLine="0"/>
              <w:jc w:val="left"/>
              <w:rPr>
                <w:rFonts w:ascii="Times New Roman" w:hAnsi="Times New Roman" w:cs="Times New Roman"/>
              </w:rPr>
            </w:pPr>
            <w:r w:rsidRPr="00DA77CE">
              <w:rPr>
                <w:rFonts w:ascii="Times New Roman" w:hAnsi="Times New Roman" w:cs="Times New Roman"/>
              </w:rPr>
              <w:t>Осуществлена сверка исходных данных для расчета распределения дотаций на выравнивание бюджетной обеспеченности поселений Темрюкского района на 202</w:t>
            </w:r>
            <w:r w:rsidR="008210BC">
              <w:rPr>
                <w:rFonts w:ascii="Times New Roman" w:hAnsi="Times New Roman" w:cs="Times New Roman"/>
              </w:rPr>
              <w:t>4</w:t>
            </w:r>
            <w:r w:rsidR="00C52BD3">
              <w:rPr>
                <w:rFonts w:ascii="Times New Roman" w:hAnsi="Times New Roman" w:cs="Times New Roman"/>
              </w:rPr>
              <w:t xml:space="preserve"> </w:t>
            </w:r>
            <w:r>
              <w:rPr>
                <w:rFonts w:ascii="Times New Roman" w:hAnsi="Times New Roman" w:cs="Times New Roman"/>
              </w:rPr>
              <w:t>год</w:t>
            </w:r>
            <w:r w:rsidR="00C52BD3">
              <w:rPr>
                <w:rFonts w:ascii="Times New Roman" w:hAnsi="Times New Roman" w:cs="Times New Roman"/>
              </w:rPr>
              <w:t>.</w:t>
            </w:r>
          </w:p>
        </w:tc>
        <w:tc>
          <w:tcPr>
            <w:tcW w:w="919" w:type="dxa"/>
          </w:tcPr>
          <w:p w:rsidR="00014B0E" w:rsidRPr="00DA77CE" w:rsidRDefault="00014B0E" w:rsidP="00014B0E">
            <w:pPr>
              <w:ind w:firstLine="0"/>
              <w:jc w:val="center"/>
            </w:pPr>
            <w:r w:rsidRPr="00DA77CE">
              <w:rPr>
                <w:rFonts w:ascii="Times New Roman" w:hAnsi="Times New Roman" w:cs="Times New Roman"/>
              </w:rPr>
              <w:t>-</w:t>
            </w:r>
          </w:p>
        </w:tc>
        <w:tc>
          <w:tcPr>
            <w:tcW w:w="2174"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Волков Р.Б.</w:t>
            </w:r>
          </w:p>
        </w:tc>
        <w:tc>
          <w:tcPr>
            <w:tcW w:w="1627" w:type="dxa"/>
          </w:tcPr>
          <w:p w:rsidR="00014B0E" w:rsidRPr="00DA77CE" w:rsidRDefault="00014B0E" w:rsidP="008210BC">
            <w:pPr>
              <w:ind w:firstLine="0"/>
              <w:jc w:val="center"/>
              <w:rPr>
                <w:rFonts w:ascii="Times New Roman" w:hAnsi="Times New Roman" w:cs="Times New Roman"/>
              </w:rPr>
            </w:pPr>
            <w:r w:rsidRPr="00DA77CE">
              <w:rPr>
                <w:rFonts w:ascii="Times New Roman" w:hAnsi="Times New Roman" w:cs="Times New Roman"/>
              </w:rPr>
              <w:t>10.11.202</w:t>
            </w:r>
            <w:r w:rsidR="008210BC">
              <w:rPr>
                <w:rFonts w:ascii="Times New Roman" w:hAnsi="Times New Roman" w:cs="Times New Roman"/>
              </w:rPr>
              <w:t>3</w:t>
            </w:r>
          </w:p>
        </w:tc>
        <w:tc>
          <w:tcPr>
            <w:tcW w:w="1990"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994" w:type="dxa"/>
          </w:tcPr>
          <w:p w:rsidR="00014B0E" w:rsidRPr="00DA77CE" w:rsidRDefault="00014B0E" w:rsidP="00014B0E">
            <w:pPr>
              <w:ind w:firstLine="0"/>
              <w:jc w:val="center"/>
            </w:pPr>
            <w:r w:rsidRPr="00DA77CE">
              <w:rPr>
                <w:rFonts w:ascii="Times New Roman" w:hAnsi="Times New Roman" w:cs="Times New Roman"/>
              </w:rPr>
              <w:t>х</w:t>
            </w:r>
          </w:p>
        </w:tc>
        <w:tc>
          <w:tcPr>
            <w:tcW w:w="998" w:type="dxa"/>
          </w:tcPr>
          <w:p w:rsidR="00014B0E" w:rsidRPr="00DA77CE" w:rsidRDefault="00014B0E" w:rsidP="00014B0E">
            <w:pPr>
              <w:ind w:firstLine="0"/>
              <w:jc w:val="center"/>
            </w:pPr>
            <w:r w:rsidRPr="00DA77CE">
              <w:rPr>
                <w:rFonts w:ascii="Times New Roman" w:hAnsi="Times New Roman" w:cs="Times New Roman"/>
              </w:rPr>
              <w:t>х</w:t>
            </w:r>
          </w:p>
        </w:tc>
        <w:tc>
          <w:tcPr>
            <w:tcW w:w="1005" w:type="dxa"/>
          </w:tcPr>
          <w:p w:rsidR="00014B0E" w:rsidRPr="00DA77CE" w:rsidRDefault="00014B0E" w:rsidP="00014B0E">
            <w:pPr>
              <w:ind w:firstLine="0"/>
              <w:jc w:val="center"/>
            </w:pPr>
            <w:r w:rsidRPr="00DA77CE">
              <w:rPr>
                <w:rFonts w:ascii="Times New Roman" w:hAnsi="Times New Roman" w:cs="Times New Roman"/>
              </w:rPr>
              <w:t>х</w:t>
            </w:r>
          </w:p>
        </w:tc>
        <w:tc>
          <w:tcPr>
            <w:tcW w:w="1005" w:type="dxa"/>
          </w:tcPr>
          <w:p w:rsidR="00014B0E" w:rsidRPr="00DA77CE" w:rsidRDefault="00014B0E" w:rsidP="00014B0E">
            <w:pPr>
              <w:ind w:firstLine="0"/>
              <w:jc w:val="center"/>
            </w:pPr>
            <w:r w:rsidRPr="00DA77CE">
              <w:rPr>
                <w:rFonts w:ascii="Times New Roman" w:hAnsi="Times New Roman" w:cs="Times New Roman"/>
              </w:rPr>
              <w:t>х</w:t>
            </w:r>
          </w:p>
        </w:tc>
      </w:tr>
      <w:tr w:rsidR="00014B0E" w:rsidRPr="00DA77CE" w:rsidTr="00E51280">
        <w:tc>
          <w:tcPr>
            <w:tcW w:w="696" w:type="dxa"/>
          </w:tcPr>
          <w:p w:rsidR="00014B0E" w:rsidRPr="00DA77CE" w:rsidRDefault="00014B0E" w:rsidP="00014B0E">
            <w:pPr>
              <w:ind w:firstLine="0"/>
              <w:jc w:val="left"/>
              <w:rPr>
                <w:rFonts w:ascii="Times New Roman" w:hAnsi="Times New Roman" w:cs="Times New Roman"/>
              </w:rPr>
            </w:pPr>
          </w:p>
        </w:tc>
        <w:tc>
          <w:tcPr>
            <w:tcW w:w="3152" w:type="dxa"/>
          </w:tcPr>
          <w:p w:rsidR="00014B0E" w:rsidRPr="00DA77CE" w:rsidRDefault="00014B0E" w:rsidP="00014B0E">
            <w:pPr>
              <w:ind w:firstLine="0"/>
              <w:jc w:val="left"/>
              <w:rPr>
                <w:rFonts w:ascii="Times New Roman" w:hAnsi="Times New Roman" w:cs="Times New Roman"/>
              </w:rPr>
            </w:pPr>
            <w:r w:rsidRPr="00DA77CE">
              <w:rPr>
                <w:rFonts w:ascii="Times New Roman" w:hAnsi="Times New Roman" w:cs="Times New Roman"/>
              </w:rPr>
              <w:t>Контрольное событие 1</w:t>
            </w:r>
            <w:r>
              <w:rPr>
                <w:rFonts w:ascii="Times New Roman" w:hAnsi="Times New Roman" w:cs="Times New Roman"/>
              </w:rPr>
              <w:t>.3</w:t>
            </w:r>
          </w:p>
          <w:p w:rsidR="00014B0E" w:rsidRPr="00DA77CE" w:rsidRDefault="00014B0E" w:rsidP="008210BC">
            <w:pPr>
              <w:ind w:firstLine="0"/>
              <w:jc w:val="left"/>
              <w:rPr>
                <w:rFonts w:ascii="Times New Roman" w:hAnsi="Times New Roman" w:cs="Times New Roman"/>
              </w:rPr>
            </w:pPr>
            <w:r w:rsidRPr="00DA77CE">
              <w:rPr>
                <w:rFonts w:ascii="Times New Roman" w:hAnsi="Times New Roman" w:cs="Times New Roman"/>
              </w:rPr>
              <w:t>Распределены дотации на выравнивание бюджетной обеспеченности поселений Темрюкского района на 202</w:t>
            </w:r>
            <w:r w:rsidR="008210BC">
              <w:rPr>
                <w:rFonts w:ascii="Times New Roman" w:hAnsi="Times New Roman" w:cs="Times New Roman"/>
              </w:rPr>
              <w:t>4</w:t>
            </w:r>
            <w:r>
              <w:rPr>
                <w:rFonts w:ascii="Times New Roman" w:hAnsi="Times New Roman" w:cs="Times New Roman"/>
              </w:rPr>
              <w:t xml:space="preserve"> год</w:t>
            </w:r>
            <w:r w:rsidR="00C52BD3">
              <w:rPr>
                <w:rFonts w:ascii="Times New Roman" w:hAnsi="Times New Roman" w:cs="Times New Roman"/>
              </w:rPr>
              <w:t>.</w:t>
            </w:r>
          </w:p>
        </w:tc>
        <w:tc>
          <w:tcPr>
            <w:tcW w:w="919" w:type="dxa"/>
          </w:tcPr>
          <w:p w:rsidR="00014B0E" w:rsidRPr="00DA77CE" w:rsidRDefault="00014B0E" w:rsidP="00014B0E">
            <w:pPr>
              <w:ind w:firstLine="0"/>
              <w:jc w:val="center"/>
            </w:pPr>
            <w:r w:rsidRPr="00DA77CE">
              <w:rPr>
                <w:rFonts w:ascii="Times New Roman" w:hAnsi="Times New Roman" w:cs="Times New Roman"/>
              </w:rPr>
              <w:t>-</w:t>
            </w:r>
          </w:p>
        </w:tc>
        <w:tc>
          <w:tcPr>
            <w:tcW w:w="2174"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Волков Р.Б.</w:t>
            </w:r>
          </w:p>
        </w:tc>
        <w:tc>
          <w:tcPr>
            <w:tcW w:w="1627" w:type="dxa"/>
          </w:tcPr>
          <w:p w:rsidR="00014B0E" w:rsidRPr="00DA77CE" w:rsidRDefault="00014B0E" w:rsidP="008210BC">
            <w:pPr>
              <w:ind w:firstLine="0"/>
              <w:jc w:val="center"/>
              <w:rPr>
                <w:rFonts w:ascii="Times New Roman" w:hAnsi="Times New Roman" w:cs="Times New Roman"/>
              </w:rPr>
            </w:pPr>
            <w:r w:rsidRPr="00DA77CE">
              <w:rPr>
                <w:rFonts w:ascii="Times New Roman" w:hAnsi="Times New Roman" w:cs="Times New Roman"/>
              </w:rPr>
              <w:t>10.12.202</w:t>
            </w:r>
            <w:r w:rsidR="008210BC">
              <w:rPr>
                <w:rFonts w:ascii="Times New Roman" w:hAnsi="Times New Roman" w:cs="Times New Roman"/>
              </w:rPr>
              <w:t>3</w:t>
            </w:r>
          </w:p>
        </w:tc>
        <w:tc>
          <w:tcPr>
            <w:tcW w:w="1990"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994"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998"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1005"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1005"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r>
      <w:tr w:rsidR="00014B0E" w:rsidRPr="00DA77CE" w:rsidTr="00E51280">
        <w:tc>
          <w:tcPr>
            <w:tcW w:w="696" w:type="dxa"/>
          </w:tcPr>
          <w:p w:rsidR="00014B0E" w:rsidRPr="00DA77CE" w:rsidRDefault="00014B0E" w:rsidP="00014B0E">
            <w:pPr>
              <w:ind w:firstLine="0"/>
              <w:jc w:val="left"/>
              <w:rPr>
                <w:rFonts w:ascii="Times New Roman" w:hAnsi="Times New Roman" w:cs="Times New Roman"/>
              </w:rPr>
            </w:pPr>
          </w:p>
        </w:tc>
        <w:tc>
          <w:tcPr>
            <w:tcW w:w="3152" w:type="dxa"/>
          </w:tcPr>
          <w:p w:rsidR="00014B0E" w:rsidRPr="00DA77CE" w:rsidRDefault="00014B0E" w:rsidP="00014B0E">
            <w:pPr>
              <w:ind w:firstLine="0"/>
              <w:jc w:val="left"/>
              <w:rPr>
                <w:rFonts w:ascii="Times New Roman" w:hAnsi="Times New Roman" w:cs="Times New Roman"/>
              </w:rPr>
            </w:pPr>
          </w:p>
        </w:tc>
        <w:tc>
          <w:tcPr>
            <w:tcW w:w="919" w:type="dxa"/>
          </w:tcPr>
          <w:p w:rsidR="00014B0E" w:rsidRPr="00DA77CE" w:rsidRDefault="00014B0E" w:rsidP="00014B0E">
            <w:pPr>
              <w:ind w:firstLine="0"/>
              <w:jc w:val="center"/>
            </w:pPr>
            <w:r w:rsidRPr="00DA77CE">
              <w:rPr>
                <w:rFonts w:ascii="Times New Roman" w:hAnsi="Times New Roman" w:cs="Times New Roman"/>
              </w:rPr>
              <w:t>-</w:t>
            </w:r>
          </w:p>
        </w:tc>
        <w:tc>
          <w:tcPr>
            <w:tcW w:w="2174" w:type="dxa"/>
          </w:tcPr>
          <w:p w:rsidR="00014B0E" w:rsidRPr="00DA77CE" w:rsidRDefault="00014B0E" w:rsidP="00014B0E">
            <w:pPr>
              <w:ind w:firstLine="0"/>
              <w:jc w:val="center"/>
              <w:rPr>
                <w:rFonts w:ascii="Times New Roman" w:hAnsi="Times New Roman" w:cs="Times New Roman"/>
              </w:rPr>
            </w:pPr>
          </w:p>
        </w:tc>
        <w:tc>
          <w:tcPr>
            <w:tcW w:w="1627" w:type="dxa"/>
          </w:tcPr>
          <w:p w:rsidR="00014B0E" w:rsidRPr="00DA77CE" w:rsidRDefault="00014B0E" w:rsidP="00014B0E">
            <w:pPr>
              <w:ind w:firstLine="0"/>
              <w:jc w:val="center"/>
              <w:rPr>
                <w:rFonts w:ascii="Times New Roman" w:hAnsi="Times New Roman" w:cs="Times New Roman"/>
              </w:rPr>
            </w:pPr>
          </w:p>
        </w:tc>
        <w:tc>
          <w:tcPr>
            <w:tcW w:w="1990"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994"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998"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1005"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c>
          <w:tcPr>
            <w:tcW w:w="1005" w:type="dxa"/>
          </w:tcPr>
          <w:p w:rsidR="00014B0E" w:rsidRPr="00DA77CE" w:rsidRDefault="00014B0E" w:rsidP="00014B0E">
            <w:pPr>
              <w:ind w:firstLine="0"/>
              <w:jc w:val="center"/>
              <w:rPr>
                <w:rFonts w:ascii="Times New Roman" w:hAnsi="Times New Roman" w:cs="Times New Roman"/>
              </w:rPr>
            </w:pPr>
            <w:r w:rsidRPr="00DA77CE">
              <w:rPr>
                <w:rFonts w:ascii="Times New Roman" w:hAnsi="Times New Roman" w:cs="Times New Roman"/>
              </w:rPr>
              <w:t>х</w:t>
            </w:r>
          </w:p>
        </w:tc>
      </w:tr>
      <w:tr w:rsidR="00014B0E" w:rsidRPr="00DA77CE" w:rsidTr="00D568AE">
        <w:tc>
          <w:tcPr>
            <w:tcW w:w="14560" w:type="dxa"/>
            <w:gridSpan w:val="10"/>
          </w:tcPr>
          <w:p w:rsidR="00014B0E" w:rsidRPr="00DA77CE" w:rsidRDefault="00014B0E" w:rsidP="00014B0E">
            <w:pPr>
              <w:pStyle w:val="ConsPlusNormal"/>
              <w:ind w:firstLine="540"/>
              <w:jc w:val="both"/>
              <w:rPr>
                <w:sz w:val="24"/>
                <w:szCs w:val="24"/>
              </w:rPr>
            </w:pPr>
            <w:r w:rsidRPr="00DA77CE">
              <w:rPr>
                <w:sz w:val="24"/>
                <w:szCs w:val="24"/>
              </w:rPr>
              <w:t>--------------------------------</w:t>
            </w:r>
          </w:p>
          <w:p w:rsidR="00014B0E" w:rsidRPr="00DA77CE" w:rsidRDefault="00014B0E" w:rsidP="00014B0E">
            <w:pPr>
              <w:pStyle w:val="ConsPlusNormal"/>
              <w:ind w:firstLine="540"/>
              <w:jc w:val="both"/>
              <w:rPr>
                <w:sz w:val="24"/>
                <w:szCs w:val="24"/>
              </w:rPr>
            </w:pPr>
            <w:bookmarkStart w:id="1" w:name="P2253"/>
            <w:bookmarkEnd w:id="1"/>
            <w:r w:rsidRPr="00DA77CE">
              <w:rPr>
                <w:sz w:val="24"/>
                <w:szCs w:val="24"/>
              </w:rPr>
              <w:t>&lt;1&gt; Нумерация основного мероприятия, мероприятия подпрограммы должна соответствовать нумерации, указанной в муниципальной программе (подпрограмме).</w:t>
            </w:r>
          </w:p>
          <w:p w:rsidR="00014B0E" w:rsidRPr="00DA77CE" w:rsidRDefault="00014B0E" w:rsidP="00014B0E">
            <w:pPr>
              <w:pStyle w:val="ConsPlusNormal"/>
              <w:ind w:firstLine="540"/>
              <w:jc w:val="both"/>
              <w:rPr>
                <w:sz w:val="24"/>
                <w:szCs w:val="24"/>
              </w:rPr>
            </w:pPr>
            <w:bookmarkStart w:id="2" w:name="P2254"/>
            <w:bookmarkEnd w:id="2"/>
            <w:r w:rsidRPr="00DA77CE">
              <w:rPr>
                <w:sz w:val="24"/>
                <w:szCs w:val="24"/>
              </w:rPr>
              <w:t>&lt;2&gt; Статус основного мероприятия, мероприятия подпрограммы должен соответствовать статусу, указанному в муниципальной программе (подпрограмме).</w:t>
            </w:r>
          </w:p>
          <w:p w:rsidR="00014B0E" w:rsidRPr="00DA77CE" w:rsidRDefault="00014B0E" w:rsidP="00014B0E">
            <w:pPr>
              <w:pStyle w:val="ConsPlusNormal"/>
              <w:ind w:firstLine="540"/>
              <w:jc w:val="both"/>
              <w:rPr>
                <w:sz w:val="24"/>
                <w:szCs w:val="24"/>
              </w:rPr>
            </w:pPr>
            <w:r w:rsidRPr="00DA77CE">
              <w:rPr>
                <w:sz w:val="24"/>
                <w:szCs w:val="24"/>
              </w:rPr>
              <w:t>Контрольное событие отмечается в следующих случаях:</w:t>
            </w:r>
          </w:p>
          <w:p w:rsidR="00014B0E" w:rsidRPr="00DA77CE" w:rsidRDefault="00014B0E" w:rsidP="00014B0E">
            <w:pPr>
              <w:pStyle w:val="ConsPlusNormal"/>
              <w:ind w:firstLine="540"/>
              <w:jc w:val="both"/>
              <w:rPr>
                <w:sz w:val="24"/>
                <w:szCs w:val="24"/>
              </w:rPr>
            </w:pPr>
            <w:r w:rsidRPr="00DA77CE">
              <w:rPr>
                <w:sz w:val="24"/>
                <w:szCs w:val="24"/>
              </w:rPr>
              <w:t>если контрольное событие включено в поэтапный план выполнения мероприятий, содержащий ежегодные индикаторы, обеспечивающий достижение установленных Указами Президента Российской Федерации от 7 мая 2012 года № 596 - 606 важнейших целевых показателей, присваивается статус «1»;</w:t>
            </w:r>
          </w:p>
          <w:p w:rsidR="00014B0E" w:rsidRPr="00DA77CE" w:rsidRDefault="00014B0E" w:rsidP="00014B0E">
            <w:pPr>
              <w:pStyle w:val="ConsPlusNormal"/>
              <w:ind w:firstLine="540"/>
              <w:jc w:val="both"/>
              <w:rPr>
                <w:sz w:val="24"/>
                <w:szCs w:val="24"/>
              </w:rPr>
            </w:pPr>
            <w:r w:rsidRPr="00DA77CE">
              <w:rPr>
                <w:sz w:val="24"/>
                <w:szCs w:val="24"/>
              </w:rPr>
              <w:lastRenderedPageBreak/>
              <w:t>если контрольное событие отражает результат выполнения мероприятий федеральных, региональных проектов, в том числе входящих в состав национальных проектов, присваивается статус «2»;</w:t>
            </w:r>
          </w:p>
          <w:p w:rsidR="00014B0E" w:rsidRPr="00DA77CE" w:rsidRDefault="00014B0E" w:rsidP="00014B0E">
            <w:pPr>
              <w:pStyle w:val="ConsPlusNormal"/>
              <w:ind w:firstLine="540"/>
              <w:jc w:val="both"/>
              <w:rPr>
                <w:sz w:val="24"/>
                <w:szCs w:val="24"/>
              </w:rPr>
            </w:pPr>
            <w:r w:rsidRPr="00DA77CE">
              <w:rPr>
                <w:sz w:val="24"/>
                <w:szCs w:val="24"/>
              </w:rPr>
              <w:t>если контрольное событие включено в иной план, присваивается статус «3» с указанием в сноске наименования плана («дорожной карты»).</w:t>
            </w:r>
          </w:p>
          <w:p w:rsidR="00014B0E" w:rsidRPr="00DA77CE" w:rsidRDefault="00014B0E" w:rsidP="00014B0E">
            <w:pPr>
              <w:pStyle w:val="ConsPlusNormal"/>
              <w:ind w:firstLine="540"/>
              <w:jc w:val="both"/>
              <w:rPr>
                <w:sz w:val="24"/>
                <w:szCs w:val="24"/>
              </w:rPr>
            </w:pPr>
            <w:r w:rsidRPr="00DA77CE">
              <w:rPr>
                <w:sz w:val="24"/>
                <w:szCs w:val="24"/>
              </w:rPr>
              <w:t>Допускается присваивание нескольких статусов одному контрольному событию в соответствующей графе.</w:t>
            </w:r>
          </w:p>
          <w:p w:rsidR="00014B0E" w:rsidRPr="00DA77CE" w:rsidRDefault="00014B0E" w:rsidP="00014B0E">
            <w:pPr>
              <w:pStyle w:val="ConsPlusNormal"/>
              <w:ind w:firstLine="540"/>
              <w:jc w:val="both"/>
              <w:rPr>
                <w:sz w:val="24"/>
                <w:szCs w:val="24"/>
              </w:rPr>
            </w:pPr>
            <w:bookmarkStart w:id="3" w:name="P2260"/>
            <w:bookmarkEnd w:id="3"/>
            <w:r w:rsidRPr="00DA77CE">
              <w:rPr>
                <w:sz w:val="24"/>
                <w:szCs w:val="24"/>
              </w:rPr>
              <w:t>&lt;3&gt; Ответственным за реализацию мероприятия и (или) выполнение контрольного события является должностное лицо не ниже руководителя структурного подразделения структурного подразделения администрации муниципального образования Темрюкский район. Дополнительно по согласованию может быть указан глава (заместитель главы) муниципального образования Темрюкский район, руководитель муниципального учреждения муниципального образования Темрюкский район.</w:t>
            </w:r>
          </w:p>
          <w:p w:rsidR="00014B0E" w:rsidRPr="00DA77CE" w:rsidRDefault="00014B0E" w:rsidP="00014B0E">
            <w:pPr>
              <w:pStyle w:val="ConsPlusNormal"/>
              <w:ind w:firstLine="540"/>
              <w:jc w:val="both"/>
              <w:rPr>
                <w:sz w:val="24"/>
                <w:szCs w:val="24"/>
              </w:rPr>
            </w:pPr>
            <w:bookmarkStart w:id="4" w:name="P2261"/>
            <w:bookmarkEnd w:id="4"/>
            <w:r w:rsidRPr="00DA77CE">
              <w:rPr>
                <w:sz w:val="24"/>
                <w:szCs w:val="24"/>
              </w:rPr>
              <w:t>&lt;4&gt; Указываются даты начала и окончания реализации мероприятия, по контрольному событию - точная дата или крайний срок его проведения.</w:t>
            </w:r>
            <w:bookmarkStart w:id="5" w:name="P2262"/>
            <w:bookmarkEnd w:id="5"/>
          </w:p>
          <w:p w:rsidR="00014B0E" w:rsidRPr="00DA77CE" w:rsidRDefault="00014B0E" w:rsidP="00014B0E">
            <w:pPr>
              <w:pStyle w:val="ConsPlusNormal"/>
              <w:ind w:firstLine="540"/>
              <w:jc w:val="both"/>
              <w:rPr>
                <w:sz w:val="24"/>
                <w:szCs w:val="24"/>
              </w:rPr>
            </w:pPr>
            <w:r w:rsidRPr="00DA77CE">
              <w:rPr>
                <w:sz w:val="24"/>
                <w:szCs w:val="24"/>
              </w:rPr>
              <w:t>&lt;5&gt; В части финансового обеспечения реализации муниципальной программы за счет средств краевого бюджета, в том числе источником финансирования которых являются межбюджетные трансферты из федерального бюджета, бюджета муниципального образования Темрюкский район по сводной бюджетной росписи бюджета муниципального образования Темрюкский район. Для межбюджетных трансфертов из федерального и краевого бюджетов добавляется отдельная строка для мероприятия, предусматривающего соответствующие трансферты. Указываются итоговые суммы по строкам 1, 2, 3,..., «Всего»</w:t>
            </w:r>
          </w:p>
        </w:tc>
      </w:tr>
    </w:tbl>
    <w:p w:rsidR="00345D96" w:rsidRPr="00DA77CE" w:rsidRDefault="00345D96" w:rsidP="001057E4">
      <w:pPr>
        <w:ind w:firstLine="0"/>
        <w:jc w:val="left"/>
        <w:rPr>
          <w:rFonts w:ascii="Times New Roman" w:hAnsi="Times New Roman" w:cs="Times New Roman"/>
          <w:sz w:val="28"/>
          <w:szCs w:val="28"/>
        </w:rPr>
      </w:pPr>
    </w:p>
    <w:p w:rsidR="001E0142" w:rsidRPr="00DA77CE" w:rsidRDefault="001E0142" w:rsidP="001057E4">
      <w:pPr>
        <w:ind w:firstLine="0"/>
        <w:jc w:val="left"/>
        <w:rPr>
          <w:rFonts w:ascii="Times New Roman" w:hAnsi="Times New Roman" w:cs="Times New Roman"/>
          <w:sz w:val="28"/>
          <w:szCs w:val="28"/>
        </w:rPr>
      </w:pPr>
    </w:p>
    <w:p w:rsidR="00745CD9" w:rsidRPr="00DA77CE" w:rsidRDefault="00C52BD3" w:rsidP="00745CD9">
      <w:pPr>
        <w:ind w:firstLine="0"/>
        <w:jc w:val="left"/>
        <w:rPr>
          <w:rFonts w:ascii="Times New Roman" w:hAnsi="Times New Roman" w:cs="Times New Roman"/>
          <w:sz w:val="28"/>
          <w:szCs w:val="28"/>
        </w:rPr>
      </w:pPr>
      <w:r>
        <w:rPr>
          <w:rFonts w:ascii="Times New Roman" w:hAnsi="Times New Roman" w:cs="Times New Roman"/>
          <w:sz w:val="28"/>
          <w:szCs w:val="28"/>
        </w:rPr>
        <w:t>Н</w:t>
      </w:r>
      <w:r w:rsidR="00745CD9" w:rsidRPr="00DA77CE">
        <w:rPr>
          <w:rFonts w:ascii="Times New Roman" w:hAnsi="Times New Roman" w:cs="Times New Roman"/>
          <w:sz w:val="28"/>
          <w:szCs w:val="28"/>
        </w:rPr>
        <w:t xml:space="preserve">ачальник финансового управления                                                         </w:t>
      </w:r>
      <w:r w:rsidR="00014B0E">
        <w:rPr>
          <w:rFonts w:ascii="Times New Roman" w:hAnsi="Times New Roman" w:cs="Times New Roman"/>
          <w:sz w:val="28"/>
          <w:szCs w:val="28"/>
        </w:rPr>
        <w:t xml:space="preserve">                                      </w:t>
      </w:r>
      <w:r w:rsidR="00745CD9" w:rsidRPr="00DA77CE">
        <w:rPr>
          <w:rFonts w:ascii="Times New Roman" w:hAnsi="Times New Roman" w:cs="Times New Roman"/>
          <w:sz w:val="28"/>
          <w:szCs w:val="28"/>
        </w:rPr>
        <w:t xml:space="preserve">           </w:t>
      </w:r>
      <w:r w:rsidR="00014B0E">
        <w:rPr>
          <w:rFonts w:ascii="Times New Roman" w:hAnsi="Times New Roman" w:cs="Times New Roman"/>
          <w:sz w:val="28"/>
          <w:szCs w:val="28"/>
        </w:rPr>
        <w:t xml:space="preserve">     </w:t>
      </w:r>
      <w:r>
        <w:rPr>
          <w:rFonts w:ascii="Times New Roman" w:hAnsi="Times New Roman" w:cs="Times New Roman"/>
          <w:sz w:val="28"/>
          <w:szCs w:val="28"/>
        </w:rPr>
        <w:t xml:space="preserve">      </w:t>
      </w:r>
      <w:r w:rsidR="00014B0E">
        <w:rPr>
          <w:rFonts w:ascii="Times New Roman" w:hAnsi="Times New Roman" w:cs="Times New Roman"/>
          <w:sz w:val="28"/>
          <w:szCs w:val="28"/>
        </w:rPr>
        <w:t xml:space="preserve">    </w:t>
      </w:r>
      <w:r w:rsidR="00745CD9" w:rsidRPr="00DA77CE">
        <w:rPr>
          <w:rFonts w:ascii="Times New Roman" w:hAnsi="Times New Roman" w:cs="Times New Roman"/>
          <w:sz w:val="28"/>
          <w:szCs w:val="28"/>
        </w:rPr>
        <w:t xml:space="preserve">    </w:t>
      </w:r>
      <w:r>
        <w:rPr>
          <w:rFonts w:ascii="Times New Roman" w:hAnsi="Times New Roman" w:cs="Times New Roman"/>
          <w:sz w:val="28"/>
          <w:szCs w:val="28"/>
        </w:rPr>
        <w:t>Р.Б. Волков</w:t>
      </w:r>
    </w:p>
    <w:sectPr w:rsidR="00745CD9" w:rsidRPr="00DA77CE" w:rsidSect="007D6942">
      <w:headerReference w:type="default" r:id="rId6"/>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94C" w:rsidRDefault="0005794C" w:rsidP="007D6942">
      <w:r>
        <w:separator/>
      </w:r>
    </w:p>
  </w:endnote>
  <w:endnote w:type="continuationSeparator" w:id="0">
    <w:p w:rsidR="0005794C" w:rsidRDefault="0005794C"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94C" w:rsidRDefault="0005794C" w:rsidP="007D6942">
      <w:r>
        <w:separator/>
      </w:r>
    </w:p>
  </w:footnote>
  <w:footnote w:type="continuationSeparator" w:id="0">
    <w:p w:rsidR="0005794C" w:rsidRDefault="0005794C" w:rsidP="007D6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6475720"/>
      <w:docPartObj>
        <w:docPartGallery w:val="Page Numbers (Margins)"/>
        <w:docPartUnique/>
      </w:docPartObj>
    </w:sdtPr>
    <w:sdtEndPr/>
    <w:sdtContent>
      <w:p w:rsidR="007D6942" w:rsidRDefault="00E73D5F">
        <w:pPr>
          <w:pStyle w:val="a4"/>
        </w:pPr>
        <w:r>
          <w:rPr>
            <w:noProof/>
          </w:rPr>
          <mc:AlternateContent>
            <mc:Choice Requires="wps">
              <w:drawing>
                <wp:anchor distT="0" distB="0" distL="114300" distR="114300" simplePos="0" relativeHeight="251659264" behindDoc="0" locked="0" layoutInCell="0" allowOverlap="1">
                  <wp:simplePos x="0" y="0"/>
                  <wp:positionH relativeFrom="rightMargin">
                    <wp:posOffset>-18415</wp:posOffset>
                  </wp:positionH>
                  <wp:positionV relativeFrom="page">
                    <wp:posOffset>3333750</wp:posOffset>
                  </wp:positionV>
                  <wp:extent cx="428625" cy="8953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E73D5F" w:rsidRPr="00E73D5F" w:rsidRDefault="00E73D5F">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014FA5" w:rsidRPr="00014FA5">
                                    <w:rPr>
                                      <w:rFonts w:ascii="Times New Roman" w:eastAsiaTheme="majorEastAsia" w:hAnsi="Times New Roman" w:cs="Times New Roman"/>
                                      <w:noProof/>
                                      <w:sz w:val="28"/>
                                      <w:szCs w:val="28"/>
                                    </w:rPr>
                                    <w:t>3</w:t>
                                  </w:r>
                                  <w:r w:rsidRPr="00E73D5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5pt;margin-top:262.5pt;width:33.7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E73D5F" w:rsidRPr="00E73D5F" w:rsidRDefault="00E73D5F">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014FA5" w:rsidRPr="00014FA5">
                              <w:rPr>
                                <w:rFonts w:ascii="Times New Roman" w:eastAsiaTheme="majorEastAsia" w:hAnsi="Times New Roman" w:cs="Times New Roman"/>
                                <w:noProof/>
                                <w:sz w:val="28"/>
                                <w:szCs w:val="28"/>
                              </w:rPr>
                              <w:t>3</w:t>
                            </w:r>
                            <w:r w:rsidRPr="00E73D5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48"/>
    <w:rsid w:val="00014B0E"/>
    <w:rsid w:val="00014FA5"/>
    <w:rsid w:val="00031B45"/>
    <w:rsid w:val="000471A7"/>
    <w:rsid w:val="0005794C"/>
    <w:rsid w:val="00092349"/>
    <w:rsid w:val="000A2F1A"/>
    <w:rsid w:val="000A5F1D"/>
    <w:rsid w:val="001057E4"/>
    <w:rsid w:val="00130F43"/>
    <w:rsid w:val="001320AE"/>
    <w:rsid w:val="001E0142"/>
    <w:rsid w:val="001F2603"/>
    <w:rsid w:val="00212251"/>
    <w:rsid w:val="00267D7F"/>
    <w:rsid w:val="00294148"/>
    <w:rsid w:val="002A054F"/>
    <w:rsid w:val="0032383C"/>
    <w:rsid w:val="003432B5"/>
    <w:rsid w:val="00345D96"/>
    <w:rsid w:val="00361AE3"/>
    <w:rsid w:val="00386B43"/>
    <w:rsid w:val="003A1A1D"/>
    <w:rsid w:val="003C7B36"/>
    <w:rsid w:val="00410FF9"/>
    <w:rsid w:val="004D5D87"/>
    <w:rsid w:val="004F53C4"/>
    <w:rsid w:val="005B0797"/>
    <w:rsid w:val="005C1C28"/>
    <w:rsid w:val="005C23E0"/>
    <w:rsid w:val="0064236D"/>
    <w:rsid w:val="006B643D"/>
    <w:rsid w:val="00705B7B"/>
    <w:rsid w:val="00745CD9"/>
    <w:rsid w:val="0076447E"/>
    <w:rsid w:val="007D6942"/>
    <w:rsid w:val="007F7199"/>
    <w:rsid w:val="0080164D"/>
    <w:rsid w:val="008210BC"/>
    <w:rsid w:val="008218BA"/>
    <w:rsid w:val="008525FA"/>
    <w:rsid w:val="00876E96"/>
    <w:rsid w:val="008955A6"/>
    <w:rsid w:val="008C28BE"/>
    <w:rsid w:val="0096355C"/>
    <w:rsid w:val="00963883"/>
    <w:rsid w:val="00A10279"/>
    <w:rsid w:val="00A410A7"/>
    <w:rsid w:val="00A9268B"/>
    <w:rsid w:val="00B75B97"/>
    <w:rsid w:val="00C204EB"/>
    <w:rsid w:val="00C35E09"/>
    <w:rsid w:val="00C52BD3"/>
    <w:rsid w:val="00C8592F"/>
    <w:rsid w:val="00D4350B"/>
    <w:rsid w:val="00D7013F"/>
    <w:rsid w:val="00DA77CE"/>
    <w:rsid w:val="00DB24AE"/>
    <w:rsid w:val="00DB721F"/>
    <w:rsid w:val="00DC6D6A"/>
    <w:rsid w:val="00DD5D64"/>
    <w:rsid w:val="00E366EC"/>
    <w:rsid w:val="00E51280"/>
    <w:rsid w:val="00E57E39"/>
    <w:rsid w:val="00E73D5F"/>
    <w:rsid w:val="00E8140E"/>
    <w:rsid w:val="00EF32B4"/>
    <w:rsid w:val="00F233BB"/>
    <w:rsid w:val="00F3006F"/>
    <w:rsid w:val="00F759CF"/>
    <w:rsid w:val="00FC4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F3B72EA-EE17-4859-93C9-F153004DB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654</Words>
  <Characters>3731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Shloma</cp:lastModifiedBy>
  <cp:revision>13</cp:revision>
  <cp:lastPrinted>2022-09-30T07:26:00Z</cp:lastPrinted>
  <dcterms:created xsi:type="dcterms:W3CDTF">2021-12-24T05:59:00Z</dcterms:created>
  <dcterms:modified xsi:type="dcterms:W3CDTF">2022-10-07T05:46:00Z</dcterms:modified>
</cp:coreProperties>
</file>